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6FF" w:rsidRDefault="00A876FF" w:rsidP="00883F36">
      <w:pPr>
        <w:pStyle w:val="Title"/>
      </w:pPr>
      <w:r>
        <w:t>Z Á P I S</w:t>
      </w:r>
    </w:p>
    <w:p w:rsidR="00A876FF" w:rsidRDefault="00A876FF" w:rsidP="00883F36">
      <w:pPr>
        <w:jc w:val="center"/>
        <w:rPr>
          <w:b/>
          <w:bCs/>
          <w:sz w:val="28"/>
          <w:szCs w:val="28"/>
        </w:rPr>
      </w:pPr>
      <w:r>
        <w:rPr>
          <w:b/>
          <w:bCs/>
          <w:sz w:val="28"/>
          <w:szCs w:val="28"/>
        </w:rPr>
        <w:t xml:space="preserve">z veřejného zasedání zastupitelstva </w:t>
      </w:r>
      <w:r w:rsidRPr="00D64185">
        <w:rPr>
          <w:b/>
          <w:bCs/>
          <w:sz w:val="28"/>
          <w:szCs w:val="28"/>
        </w:rPr>
        <w:t>obce</w:t>
      </w:r>
      <w:r>
        <w:rPr>
          <w:b/>
          <w:bCs/>
          <w:sz w:val="28"/>
          <w:szCs w:val="28"/>
        </w:rPr>
        <w:t xml:space="preserve"> Rožnov</w:t>
      </w:r>
      <w:r w:rsidRPr="00D64185">
        <w:rPr>
          <w:b/>
          <w:bCs/>
          <w:sz w:val="28"/>
          <w:szCs w:val="28"/>
        </w:rPr>
        <w:t>,</w:t>
      </w:r>
      <w:r>
        <w:rPr>
          <w:b/>
          <w:bCs/>
          <w:sz w:val="28"/>
          <w:szCs w:val="28"/>
        </w:rPr>
        <w:t xml:space="preserve"> které se konalo</w:t>
      </w:r>
    </w:p>
    <w:p w:rsidR="00A876FF" w:rsidRDefault="00A876FF" w:rsidP="00883F36">
      <w:pPr>
        <w:jc w:val="center"/>
        <w:rPr>
          <w:b/>
          <w:bCs/>
          <w:sz w:val="28"/>
          <w:szCs w:val="28"/>
        </w:rPr>
      </w:pPr>
      <w:r>
        <w:rPr>
          <w:b/>
          <w:bCs/>
          <w:sz w:val="28"/>
        </w:rPr>
        <w:t xml:space="preserve"> dne 13. března 2012 od 18:00 hodin </w:t>
      </w:r>
      <w:r>
        <w:rPr>
          <w:b/>
          <w:bCs/>
          <w:sz w:val="28"/>
          <w:szCs w:val="28"/>
        </w:rPr>
        <w:t>v zasedací místnosti obecního úřadu</w:t>
      </w:r>
    </w:p>
    <w:p w:rsidR="00A876FF" w:rsidRDefault="00A876FF" w:rsidP="00883F36">
      <w:pPr>
        <w:pStyle w:val="StylTunzarovnnnasted"/>
      </w:pPr>
    </w:p>
    <w:p w:rsidR="00A876FF" w:rsidRDefault="00A876FF" w:rsidP="00883F36">
      <w:r>
        <w:rPr>
          <w:b/>
        </w:rPr>
        <w:t>Přítomni:</w:t>
      </w:r>
      <w:r>
        <w:t xml:space="preserve">   Procházka Zbyněk, Bc. Pišta Jan, Mervart Zdeněk,  Pácalt Josef, Ing. Pohl Jaromír,</w:t>
      </w:r>
    </w:p>
    <w:p w:rsidR="00A876FF" w:rsidRDefault="00A876FF" w:rsidP="00883F36">
      <w:r>
        <w:t xml:space="preserve">                    Valášek Milan</w:t>
      </w:r>
    </w:p>
    <w:p w:rsidR="00A876FF" w:rsidRDefault="00A876FF" w:rsidP="00883F36">
      <w:r>
        <w:t xml:space="preserve">Omluveni:   Vanžůra Václav </w:t>
      </w:r>
    </w:p>
    <w:p w:rsidR="00A876FF" w:rsidRDefault="00A876FF" w:rsidP="00883F36">
      <w:r>
        <w:t>občané, hosté – dle prezenční listiny</w:t>
      </w:r>
    </w:p>
    <w:p w:rsidR="00A876FF" w:rsidRDefault="00A876FF" w:rsidP="00883F36">
      <w:r>
        <w:t xml:space="preserve">  </w:t>
      </w:r>
    </w:p>
    <w:p w:rsidR="00A876FF" w:rsidRDefault="00A876FF" w:rsidP="009316B7">
      <w:pPr>
        <w:jc w:val="both"/>
      </w:pPr>
      <w:r>
        <w:rPr>
          <w:b/>
          <w:sz w:val="28"/>
          <w:szCs w:val="28"/>
        </w:rPr>
        <w:t xml:space="preserve">Program schůze </w:t>
      </w:r>
      <w:r>
        <w:t>:</w:t>
      </w:r>
    </w:p>
    <w:p w:rsidR="00A876FF" w:rsidRDefault="00A876FF" w:rsidP="009316B7">
      <w:pPr>
        <w:numPr>
          <w:ilvl w:val="0"/>
          <w:numId w:val="1"/>
        </w:numPr>
        <w:tabs>
          <w:tab w:val="clear" w:pos="360"/>
          <w:tab w:val="num" w:pos="1068"/>
        </w:tabs>
        <w:ind w:left="1068"/>
      </w:pPr>
      <w:r>
        <w:t>Zahájení schůze, jmenování zapisovatele, schválení programu schůze</w:t>
      </w:r>
    </w:p>
    <w:p w:rsidR="00A876FF" w:rsidRDefault="00A876FF" w:rsidP="009316B7">
      <w:pPr>
        <w:numPr>
          <w:ilvl w:val="0"/>
          <w:numId w:val="1"/>
        </w:numPr>
        <w:tabs>
          <w:tab w:val="clear" w:pos="360"/>
          <w:tab w:val="num" w:pos="1068"/>
        </w:tabs>
        <w:ind w:left="1068"/>
      </w:pPr>
      <w:r>
        <w:t>Schválení návrhové komise a ověřovatelů zápisu</w:t>
      </w:r>
    </w:p>
    <w:p w:rsidR="00A876FF" w:rsidRDefault="00A876FF" w:rsidP="009316B7">
      <w:pPr>
        <w:numPr>
          <w:ilvl w:val="0"/>
          <w:numId w:val="1"/>
        </w:numPr>
        <w:tabs>
          <w:tab w:val="clear" w:pos="360"/>
          <w:tab w:val="num" w:pos="1068"/>
        </w:tabs>
        <w:ind w:left="1068"/>
      </w:pPr>
      <w:r>
        <w:t>Kontrola zápisu a usnesení z minulé schůze</w:t>
      </w:r>
    </w:p>
    <w:p w:rsidR="00A876FF" w:rsidRDefault="00A876FF" w:rsidP="009316B7">
      <w:pPr>
        <w:numPr>
          <w:ilvl w:val="0"/>
          <w:numId w:val="1"/>
        </w:numPr>
        <w:tabs>
          <w:tab w:val="clear" w:pos="360"/>
          <w:tab w:val="num" w:pos="1068"/>
        </w:tabs>
        <w:ind w:left="1068"/>
      </w:pPr>
      <w:r>
        <w:t>Návrh vyhlášky ministerstva zdravotnictví - ochranná pásma ložiska peloidů</w:t>
      </w:r>
    </w:p>
    <w:p w:rsidR="00A876FF" w:rsidRDefault="00A876FF" w:rsidP="009316B7">
      <w:pPr>
        <w:numPr>
          <w:ilvl w:val="0"/>
          <w:numId w:val="1"/>
        </w:numPr>
        <w:tabs>
          <w:tab w:val="clear" w:pos="360"/>
          <w:tab w:val="num" w:pos="1068"/>
        </w:tabs>
        <w:ind w:left="1068"/>
      </w:pPr>
      <w:r>
        <w:t>Zpráva o výsledku přezkoumání hospodaření obce Rožnov za rok 2011</w:t>
      </w:r>
    </w:p>
    <w:p w:rsidR="00A876FF" w:rsidRDefault="00A876FF" w:rsidP="009316B7">
      <w:pPr>
        <w:numPr>
          <w:ilvl w:val="0"/>
          <w:numId w:val="1"/>
        </w:numPr>
        <w:tabs>
          <w:tab w:val="clear" w:pos="360"/>
          <w:tab w:val="num" w:pos="1068"/>
        </w:tabs>
        <w:ind w:left="1068"/>
      </w:pPr>
      <w:r>
        <w:t xml:space="preserve">Seznámení s čerpáním rozpočtu v roce </w:t>
      </w:r>
      <w:smartTag w:uri="urn:schemas-microsoft-com:office:smarttags" w:element="metricconverter">
        <w:smartTagPr>
          <w:attr w:name="ProductID" w:val="2011 a"/>
        </w:smartTagPr>
        <w:r>
          <w:t>2011 a</w:t>
        </w:r>
      </w:smartTag>
      <w:r>
        <w:t xml:space="preserve"> s výsledky inventarizace</w:t>
      </w:r>
    </w:p>
    <w:p w:rsidR="00A876FF" w:rsidRDefault="00A876FF" w:rsidP="009316B7">
      <w:pPr>
        <w:numPr>
          <w:ilvl w:val="0"/>
          <w:numId w:val="1"/>
        </w:numPr>
        <w:tabs>
          <w:tab w:val="clear" w:pos="360"/>
          <w:tab w:val="num" w:pos="1068"/>
        </w:tabs>
        <w:ind w:left="1068"/>
      </w:pPr>
      <w:r>
        <w:t xml:space="preserve">Návrh rozpočtu obce Rožnov na rok 2012 </w:t>
      </w:r>
    </w:p>
    <w:p w:rsidR="00A876FF" w:rsidRDefault="00A876FF" w:rsidP="009316B7">
      <w:pPr>
        <w:numPr>
          <w:ilvl w:val="0"/>
          <w:numId w:val="1"/>
        </w:numPr>
        <w:tabs>
          <w:tab w:val="clear" w:pos="360"/>
          <w:tab w:val="num" w:pos="1068"/>
        </w:tabs>
        <w:ind w:left="1068"/>
      </w:pPr>
      <w:r>
        <w:t>Návrh rozpočtového výhledu obce Rožnov na rok 2013 - 2014</w:t>
      </w:r>
    </w:p>
    <w:p w:rsidR="00A876FF" w:rsidRDefault="00A876FF" w:rsidP="009316B7">
      <w:pPr>
        <w:numPr>
          <w:ilvl w:val="0"/>
          <w:numId w:val="1"/>
        </w:numPr>
        <w:tabs>
          <w:tab w:val="clear" w:pos="360"/>
          <w:tab w:val="num" w:pos="1068"/>
        </w:tabs>
        <w:ind w:left="1068"/>
      </w:pPr>
      <w:r>
        <w:t>Rozpočet Mikroregionu Hustířanka na rok 2012</w:t>
      </w:r>
    </w:p>
    <w:p w:rsidR="00A876FF" w:rsidRDefault="00A876FF" w:rsidP="009316B7">
      <w:pPr>
        <w:numPr>
          <w:ilvl w:val="0"/>
          <w:numId w:val="1"/>
        </w:numPr>
        <w:tabs>
          <w:tab w:val="clear" w:pos="360"/>
          <w:tab w:val="num" w:pos="1068"/>
        </w:tabs>
        <w:ind w:left="1068"/>
      </w:pPr>
      <w:r>
        <w:t xml:space="preserve">Smlouva o půjčce s obcí Habřina </w:t>
      </w:r>
    </w:p>
    <w:p w:rsidR="00A876FF" w:rsidRDefault="00A876FF" w:rsidP="009316B7">
      <w:pPr>
        <w:numPr>
          <w:ilvl w:val="0"/>
          <w:numId w:val="1"/>
        </w:numPr>
        <w:tabs>
          <w:tab w:val="clear" w:pos="360"/>
          <w:tab w:val="num" w:pos="1068"/>
        </w:tabs>
        <w:ind w:left="1068"/>
      </w:pPr>
      <w:r>
        <w:t>Žádost o dotaci na stavbu splaškové kanalizace - výběr zpracovatele</w:t>
      </w:r>
    </w:p>
    <w:p w:rsidR="00A876FF" w:rsidRDefault="00A876FF" w:rsidP="009316B7">
      <w:pPr>
        <w:numPr>
          <w:ilvl w:val="0"/>
          <w:numId w:val="1"/>
        </w:numPr>
        <w:tabs>
          <w:tab w:val="clear" w:pos="360"/>
          <w:tab w:val="num" w:pos="1068"/>
        </w:tabs>
        <w:ind w:left="1068"/>
      </w:pPr>
      <w:r>
        <w:t>Žádost o dotaci na pořízení územního plánu obce</w:t>
      </w:r>
    </w:p>
    <w:p w:rsidR="00A876FF" w:rsidRDefault="00A876FF" w:rsidP="009316B7">
      <w:pPr>
        <w:numPr>
          <w:ilvl w:val="0"/>
          <w:numId w:val="1"/>
        </w:numPr>
        <w:tabs>
          <w:tab w:val="clear" w:pos="360"/>
          <w:tab w:val="num" w:pos="1068"/>
        </w:tabs>
        <w:ind w:left="1068"/>
      </w:pPr>
      <w:r>
        <w:t xml:space="preserve">Žádost o odprodej pozemku p.č.64/6 k.ú.Neznášov </w:t>
      </w:r>
    </w:p>
    <w:p w:rsidR="00A876FF" w:rsidRDefault="00A876FF" w:rsidP="009316B7">
      <w:pPr>
        <w:numPr>
          <w:ilvl w:val="0"/>
          <w:numId w:val="1"/>
        </w:numPr>
        <w:tabs>
          <w:tab w:val="clear" w:pos="360"/>
          <w:tab w:val="num" w:pos="1068"/>
        </w:tabs>
        <w:ind w:left="1068"/>
      </w:pPr>
      <w:r>
        <w:t>Směrnice o inventarizaci</w:t>
      </w:r>
    </w:p>
    <w:p w:rsidR="00A876FF" w:rsidRDefault="00A876FF" w:rsidP="009316B7">
      <w:pPr>
        <w:numPr>
          <w:ilvl w:val="0"/>
          <w:numId w:val="1"/>
        </w:numPr>
        <w:tabs>
          <w:tab w:val="clear" w:pos="360"/>
          <w:tab w:val="num" w:pos="1068"/>
        </w:tabs>
        <w:ind w:left="1068"/>
      </w:pPr>
      <w:r>
        <w:t>Směrnice o odepisování</w:t>
      </w:r>
    </w:p>
    <w:p w:rsidR="00A876FF" w:rsidRDefault="00A876FF" w:rsidP="009316B7">
      <w:pPr>
        <w:numPr>
          <w:ilvl w:val="0"/>
          <w:numId w:val="1"/>
        </w:numPr>
        <w:tabs>
          <w:tab w:val="clear" w:pos="360"/>
          <w:tab w:val="num" w:pos="1068"/>
        </w:tabs>
        <w:ind w:left="1068"/>
      </w:pPr>
      <w:r>
        <w:t>Různé</w:t>
      </w:r>
    </w:p>
    <w:p w:rsidR="00A876FF" w:rsidRDefault="00A876FF" w:rsidP="009316B7">
      <w:pPr>
        <w:numPr>
          <w:ilvl w:val="0"/>
          <w:numId w:val="1"/>
        </w:numPr>
        <w:tabs>
          <w:tab w:val="clear" w:pos="360"/>
          <w:tab w:val="num" w:pos="1068"/>
        </w:tabs>
        <w:ind w:left="1068"/>
      </w:pPr>
      <w:r>
        <w:t xml:space="preserve">Diskuze </w:t>
      </w:r>
    </w:p>
    <w:p w:rsidR="00A876FF" w:rsidRDefault="00A876FF" w:rsidP="009316B7">
      <w:pPr>
        <w:numPr>
          <w:ilvl w:val="0"/>
          <w:numId w:val="1"/>
        </w:numPr>
        <w:tabs>
          <w:tab w:val="clear" w:pos="360"/>
          <w:tab w:val="num" w:pos="1068"/>
        </w:tabs>
        <w:ind w:left="1068"/>
      </w:pPr>
      <w:r>
        <w:t xml:space="preserve">Návrh usnesení </w:t>
      </w:r>
    </w:p>
    <w:p w:rsidR="00A876FF" w:rsidRDefault="00A876FF" w:rsidP="009316B7">
      <w:pPr>
        <w:numPr>
          <w:ilvl w:val="0"/>
          <w:numId w:val="1"/>
        </w:numPr>
        <w:tabs>
          <w:tab w:val="clear" w:pos="360"/>
          <w:tab w:val="num" w:pos="1068"/>
        </w:tabs>
        <w:ind w:left="1068"/>
      </w:pPr>
      <w:r>
        <w:t>Závěr</w:t>
      </w:r>
    </w:p>
    <w:p w:rsidR="00A876FF" w:rsidRDefault="00A876FF" w:rsidP="00850B06">
      <w:pPr>
        <w:jc w:val="both"/>
      </w:pPr>
      <w:r>
        <w:t xml:space="preserve">                                               </w:t>
      </w:r>
    </w:p>
    <w:p w:rsidR="00A876FF" w:rsidRDefault="00A876FF" w:rsidP="00D16D5E">
      <w:pPr>
        <w:numPr>
          <w:ilvl w:val="0"/>
          <w:numId w:val="2"/>
        </w:numPr>
        <w:tabs>
          <w:tab w:val="num" w:pos="1920"/>
        </w:tabs>
        <w:jc w:val="both"/>
        <w:rPr>
          <w:u w:val="single"/>
        </w:rPr>
      </w:pPr>
      <w:r>
        <w:t xml:space="preserve">Schůzi zahájil v 18:00 hodin starosta obce p. Procházka Zbyněk.  Seznámil přítomné s programem schůze.   </w:t>
      </w:r>
      <w:r>
        <w:rPr>
          <w:u w:val="single"/>
        </w:rPr>
        <w:t>Hlasování: pro 6, proti 0, zdržel se 0.</w:t>
      </w:r>
    </w:p>
    <w:p w:rsidR="00A876FF" w:rsidRDefault="00A876FF" w:rsidP="00D16D5E">
      <w:pPr>
        <w:numPr>
          <w:ilvl w:val="0"/>
          <w:numId w:val="2"/>
        </w:numPr>
        <w:tabs>
          <w:tab w:val="num" w:pos="1920"/>
        </w:tabs>
        <w:jc w:val="both"/>
        <w:rPr>
          <w:u w:val="single"/>
        </w:rPr>
      </w:pPr>
      <w:r>
        <w:t xml:space="preserve">Zapisovatelem dnešní schůze byla jmenována p. Pištová, jako ověřovatelé zápisu byli navrženi ing. Pohl a p.Pišta.  Do návrhové komise byli navrženi p. Mervart a p. Valášek.  </w:t>
      </w:r>
      <w:r>
        <w:rPr>
          <w:u w:val="single"/>
        </w:rPr>
        <w:t xml:space="preserve"> Hlasování: pro 6, proti 0, zdržel se 0.</w:t>
      </w:r>
    </w:p>
    <w:p w:rsidR="00A876FF" w:rsidRDefault="00A876FF" w:rsidP="00D16D5E">
      <w:pPr>
        <w:numPr>
          <w:ilvl w:val="0"/>
          <w:numId w:val="2"/>
        </w:numPr>
        <w:tabs>
          <w:tab w:val="num" w:pos="1920"/>
        </w:tabs>
        <w:jc w:val="both"/>
      </w:pPr>
      <w:r>
        <w:t>Byla provedena kontrola zápisu a usnesení z minulé schůze. Bez připomínek.</w:t>
      </w:r>
    </w:p>
    <w:p w:rsidR="00A876FF" w:rsidRDefault="00A876FF" w:rsidP="004F72E3">
      <w:pPr>
        <w:numPr>
          <w:ilvl w:val="0"/>
          <w:numId w:val="2"/>
        </w:numPr>
        <w:tabs>
          <w:tab w:val="num" w:pos="1920"/>
        </w:tabs>
        <w:jc w:val="both"/>
      </w:pPr>
      <w:r w:rsidRPr="004F72E3">
        <w:t>Obec obdržela od Ministerstva zdravotnictví</w:t>
      </w:r>
      <w:r>
        <w:t xml:space="preserve"> (MZd)</w:t>
      </w:r>
      <w:r w:rsidRPr="004F72E3">
        <w:t xml:space="preserve"> výzvu ke sdělení stanoviska k  návrhu vyhlášky o stanovení ochranných pásem přírodního léčivého zdroje peloidu ložiska Habřínky (Rašelina) a vymezení konkrétních ochranných opatření. Výzva, návrh vyhlášky a veškeré přílohy byly řádně vyvěšeny na obou úředních deskách, stěžejní vlastníci pozemků byli upozorněni telefonicky. </w:t>
      </w:r>
      <w:r>
        <w:t>Vzhledem ke značným</w:t>
      </w:r>
      <w:r w:rsidRPr="004F72E3">
        <w:t xml:space="preserve"> nejasnost</w:t>
      </w:r>
      <w:r>
        <w:t>em</w:t>
      </w:r>
      <w:r w:rsidRPr="004F72E3">
        <w:t xml:space="preserve">, jaké dopady na dané území bude mít vyhlášení ochranných pásem  I. a II. stupně, jaké činnosti lze a jaké nelze provádět v </w:t>
      </w:r>
      <w:r>
        <w:t>těchto</w:t>
      </w:r>
      <w:r w:rsidRPr="004F72E3">
        <w:t xml:space="preserve"> pásmech, byla celá problematika konzultována s odbory životního prostředí, se specialist</w:t>
      </w:r>
      <w:r>
        <w:t>y na tvorbu územních plánů obcí</w:t>
      </w:r>
      <w:r w:rsidRPr="004F72E3">
        <w:t xml:space="preserve"> a pod.. Starosta</w:t>
      </w:r>
      <w:r>
        <w:t xml:space="preserve"> obce</w:t>
      </w:r>
      <w:r w:rsidRPr="004F72E3">
        <w:t xml:space="preserve"> přítomné podrobně seznámil s obsahem dopisu - stanoviskem obce Rožnov k předmětné vyhlášce, do kterého byly již zapracovány obdržené připomínky a stanoviska majitelů dotčených pozemků. Po obsáhlé diskuzi</w:t>
      </w:r>
      <w:r>
        <w:t>, do které se zapojili i majitelé</w:t>
      </w:r>
      <w:r w:rsidRPr="004F72E3">
        <w:t xml:space="preserve"> pozemků, byl následně </w:t>
      </w:r>
      <w:r>
        <w:t xml:space="preserve">text </w:t>
      </w:r>
      <w:r w:rsidRPr="004F72E3">
        <w:t>dopis</w:t>
      </w:r>
      <w:r>
        <w:t>u</w:t>
      </w:r>
      <w:r w:rsidRPr="004F72E3">
        <w:t xml:space="preserve"> schválen.  </w:t>
      </w:r>
      <w:r w:rsidRPr="004F72E3">
        <w:rPr>
          <w:u w:val="single"/>
        </w:rPr>
        <w:t>Hlasování: pro 6, proti 0, zdržel se 0.</w:t>
      </w:r>
      <w:r w:rsidRPr="004F72E3">
        <w:t xml:space="preserve">  </w:t>
      </w:r>
    </w:p>
    <w:p w:rsidR="00A876FF" w:rsidRDefault="00A876FF" w:rsidP="00224927">
      <w:pPr>
        <w:tabs>
          <w:tab w:val="num" w:pos="1920"/>
        </w:tabs>
        <w:jc w:val="both"/>
      </w:pPr>
      <w:r>
        <w:t xml:space="preserve">      </w:t>
      </w:r>
      <w:r w:rsidRPr="004F72E3">
        <w:t>Dopis - stanovisko obce</w:t>
      </w:r>
      <w:r>
        <w:t xml:space="preserve"> Rožnov</w:t>
      </w:r>
      <w:r w:rsidRPr="004F72E3">
        <w:t xml:space="preserve"> k návrhu předmětné vyhlášky bude na </w:t>
      </w:r>
      <w:r>
        <w:t>MZd</w:t>
      </w:r>
      <w:r w:rsidRPr="004F72E3">
        <w:t xml:space="preserve"> odeslán dne 14.3.</w:t>
      </w:r>
      <w:r>
        <w:t>2012,</w:t>
      </w:r>
    </w:p>
    <w:p w:rsidR="00A876FF" w:rsidRPr="004F72E3" w:rsidRDefault="00A876FF" w:rsidP="00224927">
      <w:pPr>
        <w:tabs>
          <w:tab w:val="num" w:pos="1920"/>
        </w:tabs>
        <w:jc w:val="both"/>
      </w:pPr>
      <w:r>
        <w:t xml:space="preserve">  </w:t>
      </w:r>
      <w:r w:rsidRPr="004F72E3">
        <w:t xml:space="preserve"> </w:t>
      </w:r>
      <w:r>
        <w:t xml:space="preserve">   </w:t>
      </w:r>
      <w:r w:rsidRPr="004F72E3">
        <w:t xml:space="preserve">formou datových schránek. </w:t>
      </w:r>
      <w:r>
        <w:t xml:space="preserve"> </w:t>
      </w:r>
      <w:r w:rsidRPr="004F72E3">
        <w:t xml:space="preserve">Dopis je </w:t>
      </w:r>
      <w:r w:rsidRPr="004F72E3">
        <w:rPr>
          <w:u w:val="single"/>
        </w:rPr>
        <w:t xml:space="preserve">Přílohou č. 1 </w:t>
      </w:r>
      <w:r w:rsidRPr="004F72E3">
        <w:t>tohoto zápisu.</w:t>
      </w:r>
    </w:p>
    <w:p w:rsidR="00A876FF" w:rsidRDefault="00A876FF" w:rsidP="00276922">
      <w:pPr>
        <w:numPr>
          <w:ilvl w:val="0"/>
          <w:numId w:val="2"/>
        </w:numPr>
        <w:jc w:val="both"/>
      </w:pPr>
      <w:r>
        <w:t xml:space="preserve">Starosta seznámil přítomné s výsledkem auditu hospodaření obce za rok 2011. Nebyly shledány žádné chyby a nedostatky.  </w:t>
      </w:r>
    </w:p>
    <w:p w:rsidR="00A876FF" w:rsidRPr="00ED1BA2" w:rsidRDefault="00A876FF" w:rsidP="00B415A2">
      <w:pPr>
        <w:numPr>
          <w:ilvl w:val="0"/>
          <w:numId w:val="2"/>
        </w:numPr>
        <w:tabs>
          <w:tab w:val="num" w:pos="1920"/>
        </w:tabs>
        <w:jc w:val="both"/>
      </w:pPr>
      <w:r w:rsidRPr="00ED1BA2">
        <w:t>Dále starosta seznámil zastupitelstvo s čerpáním rozpočtu za rok 201</w:t>
      </w:r>
      <w:r>
        <w:t>1</w:t>
      </w:r>
      <w:r w:rsidRPr="00ED1BA2">
        <w:t xml:space="preserve">. Po shrnutí příjmové a výdajové části bylo konstatováno, </w:t>
      </w:r>
      <w:r>
        <w:t>že obec hospodařila s přebytkovým rozpočtem (příjmy činily 6.150.570,49 Kč, výdaje činily 5.985.245,20 Kč). Dále byla podána zpráva o výsledku inventarizace za rok 2011. Nebyly zjištěny žádné inventarizační rozdíly, stavy účtů k 31.12.2011 souhlasily s účetní evidencí. Inventarizace byla také předmětem kontroly při auditu hospodaření obce za rok 2011.</w:t>
      </w:r>
    </w:p>
    <w:p w:rsidR="00A876FF" w:rsidRPr="00537498" w:rsidRDefault="00A876FF" w:rsidP="005A3497">
      <w:pPr>
        <w:numPr>
          <w:ilvl w:val="0"/>
          <w:numId w:val="2"/>
        </w:numPr>
        <w:tabs>
          <w:tab w:val="num" w:pos="1920"/>
        </w:tabs>
        <w:jc w:val="both"/>
      </w:pPr>
      <w:r w:rsidRPr="00537498">
        <w:t>Rozpočet na rok 2012 byl sestaven jako přebytkový. K jednotlivým položkám rozpočtu podal starosta vysvětlení. Návrh rozpočtu</w:t>
      </w:r>
      <w:r>
        <w:t xml:space="preserve"> byl schválen a</w:t>
      </w:r>
      <w:r w:rsidRPr="00537498">
        <w:t xml:space="preserve"> je </w:t>
      </w:r>
      <w:r w:rsidRPr="00537498">
        <w:rPr>
          <w:u w:val="single"/>
        </w:rPr>
        <w:t>Přílohou č.2</w:t>
      </w:r>
      <w:r w:rsidRPr="00537498">
        <w:t xml:space="preserve"> tohoto zápisu.  </w:t>
      </w:r>
      <w:r w:rsidRPr="00537498">
        <w:rPr>
          <w:u w:val="single"/>
        </w:rPr>
        <w:t>Hlasování: pro 6, proti 0, zdržel se 0.</w:t>
      </w:r>
    </w:p>
    <w:p w:rsidR="00A876FF" w:rsidRPr="00BD0084" w:rsidRDefault="00A876FF" w:rsidP="005A3497">
      <w:pPr>
        <w:numPr>
          <w:ilvl w:val="0"/>
          <w:numId w:val="2"/>
        </w:numPr>
        <w:tabs>
          <w:tab w:val="num" w:pos="1920"/>
        </w:tabs>
        <w:jc w:val="both"/>
      </w:pPr>
      <w:r w:rsidRPr="00D91A1D">
        <w:t xml:space="preserve">Rozpočtový </w:t>
      </w:r>
      <w:r w:rsidRPr="00BD0084">
        <w:t xml:space="preserve">výhled na roky </w:t>
      </w:r>
      <w:smartTag w:uri="urn:schemas-microsoft-com:office:smarttags" w:element="metricconverter">
        <w:smartTagPr>
          <w:attr w:name="ProductID" w:val="2013 a"/>
        </w:smartTagPr>
        <w:r w:rsidRPr="00BD0084">
          <w:t>201</w:t>
        </w:r>
        <w:r>
          <w:t>3</w:t>
        </w:r>
        <w:r w:rsidRPr="00BD0084">
          <w:t xml:space="preserve"> a</w:t>
        </w:r>
      </w:smartTag>
      <w:r w:rsidRPr="00BD0084">
        <w:t xml:space="preserve"> 201</w:t>
      </w:r>
      <w:r>
        <w:t xml:space="preserve">4 je též sestaven jako přebytkový. </w:t>
      </w:r>
      <w:r w:rsidRPr="00D91A1D">
        <w:t xml:space="preserve">Rozpočtový </w:t>
      </w:r>
      <w:r w:rsidRPr="00BD0084">
        <w:t>výhled</w:t>
      </w:r>
      <w:r>
        <w:t xml:space="preserve"> byl schválen a je </w:t>
      </w:r>
      <w:r w:rsidRPr="00413E6C">
        <w:rPr>
          <w:u w:val="single"/>
        </w:rPr>
        <w:t>Přílohou č. 3</w:t>
      </w:r>
      <w:r>
        <w:t xml:space="preserve"> tohoto zápisu.  </w:t>
      </w:r>
      <w:r>
        <w:rPr>
          <w:u w:val="single"/>
        </w:rPr>
        <w:t>Hlasování: pro 6, proti 0, zdržel se 0.</w:t>
      </w:r>
    </w:p>
    <w:p w:rsidR="00A876FF" w:rsidRDefault="00A876FF" w:rsidP="00276922">
      <w:pPr>
        <w:numPr>
          <w:ilvl w:val="0"/>
          <w:numId w:val="2"/>
        </w:numPr>
        <w:jc w:val="both"/>
      </w:pPr>
      <w:r w:rsidRPr="003A0BB1">
        <w:t>Starosta seznámil přítomné s rozpočtem Mikroregionu Hustířanka na rok 201</w:t>
      </w:r>
      <w:r>
        <w:t>2.</w:t>
      </w:r>
    </w:p>
    <w:p w:rsidR="00A876FF" w:rsidRPr="00D612E0" w:rsidRDefault="00A876FF" w:rsidP="00920DFF">
      <w:pPr>
        <w:numPr>
          <w:ilvl w:val="0"/>
          <w:numId w:val="2"/>
        </w:numPr>
        <w:tabs>
          <w:tab w:val="num" w:pos="1920"/>
        </w:tabs>
        <w:jc w:val="both"/>
      </w:pPr>
      <w:r w:rsidRPr="00F21539">
        <w:t>Starosta obce podal informaci o dalším vývoji ve věci půjčky poskytnuté obci Habřina. Zastupitelstvo obce Habřina navrhuje obrátit se na advokátní kancelář, která by vypracovala posudek, zda dluh vůbec vznikl (zda je smlouva platně uzavřena, případně zda b</w:t>
      </w:r>
      <w:r>
        <w:t>yl dluh vyrovnán</w:t>
      </w:r>
      <w:r w:rsidRPr="00F21539">
        <w:t xml:space="preserve"> a pod.). Zastupitelstvo obce Habřina současně také navrhuje, aby se na finanční úhradě daného posudku spolupodílela i obec Rožnov. Po obsáhlé diskuzi, bylo zastupitelstvem obce Rožnov opětovně konstatováno, že z podkladů od VČP jednoznačně vyplývá, že finanční částka na zvětšení dimenze plynového potrubí byla skutečně proinvestována a obcí Rožnov společnosti VČP Hradec Králové uhrazena. Následně byla tato částka poukázána, formou snížení příspěvku, obci Habřina. Smlouva o půjčce byla s obcí Habřina uzavřena v dobré víře, že vše bude </w:t>
      </w:r>
      <w:r>
        <w:t xml:space="preserve">řádně </w:t>
      </w:r>
      <w:r w:rsidRPr="00F21539">
        <w:t>vráceno.</w:t>
      </w:r>
      <w:r>
        <w:t xml:space="preserve"> Právní rozbor se jeví jako zbytečný, pokud chce obec Habřina dostát čestně svým prokazatelným závazkům.</w:t>
      </w:r>
      <w:r w:rsidRPr="00F21539">
        <w:t xml:space="preserve"> </w:t>
      </w:r>
      <w:r>
        <w:t xml:space="preserve">Byl podán návrh, aby se </w:t>
      </w:r>
      <w:r w:rsidRPr="00F21539">
        <w:t>ob</w:t>
      </w:r>
      <w:r>
        <w:t>ec</w:t>
      </w:r>
      <w:r w:rsidRPr="00F21539">
        <w:t xml:space="preserve"> Rožnov</w:t>
      </w:r>
      <w:r>
        <w:t>, z výše uvedených důvodů,</w:t>
      </w:r>
      <w:r w:rsidRPr="00F21539">
        <w:t xml:space="preserve"> na úhra</w:t>
      </w:r>
      <w:r>
        <w:t>dě navrhovaného právním posudku nepodílela.</w:t>
      </w:r>
      <w:r w:rsidRPr="00F21539">
        <w:t xml:space="preserve">   </w:t>
      </w:r>
      <w:r w:rsidRPr="00F21539">
        <w:rPr>
          <w:u w:val="single"/>
        </w:rPr>
        <w:t xml:space="preserve">Hlasování: pro 6, proti 0, </w:t>
      </w:r>
      <w:r w:rsidRPr="00D612E0">
        <w:rPr>
          <w:u w:val="single"/>
        </w:rPr>
        <w:t>zdržel se 0.</w:t>
      </w:r>
      <w:r w:rsidRPr="00D612E0">
        <w:t xml:space="preserve">  </w:t>
      </w:r>
      <w:r>
        <w:t xml:space="preserve"> </w:t>
      </w:r>
      <w:r w:rsidRPr="00D612E0">
        <w:t>Spolupodílení se na právním posudku nebylo schváleno.</w:t>
      </w:r>
    </w:p>
    <w:p w:rsidR="00A876FF" w:rsidRPr="008E3214" w:rsidRDefault="00A876FF" w:rsidP="00173376">
      <w:pPr>
        <w:numPr>
          <w:ilvl w:val="0"/>
          <w:numId w:val="2"/>
        </w:numPr>
        <w:tabs>
          <w:tab w:val="num" w:pos="1920"/>
        </w:tabs>
        <w:jc w:val="both"/>
        <w:rPr>
          <w:u w:val="single"/>
        </w:rPr>
      </w:pPr>
      <w:r w:rsidRPr="008E3214">
        <w:t>Městský úřad Jaroměř, odbor životního prostředí vydal veřejnou vyhlášku k rozhodnutí o povolení stavby „Kanalizace Rožnov – Neznášov“. V této souvislosti byly, v rámci veřejné zakázky malého rozsahu "ČOV a kanalizace Rožnov u Jaroměře - manažer pro</w:t>
      </w:r>
      <w:r>
        <w:t>jektu", poptány 3 firmy. Poptány</w:t>
      </w:r>
      <w:r w:rsidRPr="008E3214">
        <w:t xml:space="preserve"> byly firmy : DABONA Rychnov </w:t>
      </w:r>
      <w:r>
        <w:t>nad Kněžnou, VIS Hradec Králové a</w:t>
      </w:r>
      <w:r w:rsidRPr="008E3214">
        <w:t xml:space="preserve"> INGENIRING Trutnov. Při splnění požadované kvalifikace byla kritériem hodnocení nejnižší nabídková cena. Cenová nabídka firmy  Dabona R.n.Kn. činila 625 tis.Kč, firmy VIS H.K. 750 tis. Kč a firmy</w:t>
      </w:r>
      <w:r>
        <w:t xml:space="preserve"> Ingeniring Trutnov 740 tis. Kč</w:t>
      </w:r>
      <w:r w:rsidRPr="008E3214">
        <w:t xml:space="preserve">. Bylo schváleno, že veřejná zakázka bude přidělena uchazeči DABONA s.r.o., Sokolovská 682, 516 01 Rychnov nad Kněžnou, IČ 82646996, nabídková cena v Kč bez DPH : 625 000,-. Zastupitelstvo pověřilo starostu obce k podpisu mandátní smlouvy.   </w:t>
      </w:r>
      <w:r w:rsidRPr="008E3214">
        <w:rPr>
          <w:u w:val="single"/>
        </w:rPr>
        <w:t>Hlasování: pro 6, proti 0, zdržel se 0.</w:t>
      </w:r>
    </w:p>
    <w:p w:rsidR="00A876FF" w:rsidRPr="008D5653" w:rsidRDefault="00A876FF" w:rsidP="00173376">
      <w:pPr>
        <w:numPr>
          <w:ilvl w:val="0"/>
          <w:numId w:val="2"/>
        </w:numPr>
        <w:tabs>
          <w:tab w:val="num" w:pos="1920"/>
        </w:tabs>
        <w:jc w:val="both"/>
        <w:rPr>
          <w:u w:val="single"/>
        </w:rPr>
      </w:pPr>
      <w:r>
        <w:t xml:space="preserve">Obec podala na Krajský úřad Hradec Králové žádost o dotaci na pořízení nového územního plánu obce (ÚPO). Obec má zákonnou povinnost uvést svůj ÚPO do souladu s platným stavebním zákonem, a to do data 31.12.2015. </w:t>
      </w:r>
    </w:p>
    <w:p w:rsidR="00A876FF" w:rsidRPr="0016195E" w:rsidRDefault="00A876FF" w:rsidP="008D5653">
      <w:pPr>
        <w:numPr>
          <w:ilvl w:val="0"/>
          <w:numId w:val="2"/>
        </w:numPr>
        <w:tabs>
          <w:tab w:val="num" w:pos="1920"/>
        </w:tabs>
        <w:jc w:val="both"/>
        <w:rPr>
          <w:u w:val="single"/>
        </w:rPr>
      </w:pPr>
      <w:r w:rsidRPr="0016195E">
        <w:t>Obec obdržela od společenství vlastníků bytových jednotek</w:t>
      </w:r>
      <w:r>
        <w:t xml:space="preserve"> </w:t>
      </w:r>
      <w:r w:rsidRPr="0016195E">
        <w:t>(SVJ), Neznášov č.p.4</w:t>
      </w:r>
      <w:r>
        <w:t>,</w:t>
      </w:r>
      <w:r w:rsidRPr="0016195E">
        <w:t xml:space="preserve"> dopis - dotaz  na případný odprodej obecního pozemku p.č. 64/6 v k.ú. Neznášov. Vzhledem k nejasnostem v daném dopisu, bude s SVJ dále jednáno. </w:t>
      </w:r>
    </w:p>
    <w:p w:rsidR="00A876FF" w:rsidRPr="00920DFF" w:rsidRDefault="00A876FF" w:rsidP="008D5653">
      <w:pPr>
        <w:numPr>
          <w:ilvl w:val="0"/>
          <w:numId w:val="2"/>
        </w:numPr>
        <w:tabs>
          <w:tab w:val="num" w:pos="1920"/>
        </w:tabs>
        <w:jc w:val="both"/>
      </w:pPr>
      <w:r>
        <w:t xml:space="preserve">Byl projednán návrh Směrnice o inventarizaci. Ke směrnici nebyly vzneseny žádné připomínky, směrnice byla schválena.  </w:t>
      </w:r>
      <w:r w:rsidRPr="003D0360">
        <w:rPr>
          <w:u w:val="single"/>
        </w:rPr>
        <w:t xml:space="preserve"> Hlasování: pro </w:t>
      </w:r>
      <w:r>
        <w:rPr>
          <w:u w:val="single"/>
        </w:rPr>
        <w:t>6</w:t>
      </w:r>
      <w:r w:rsidRPr="003D0360">
        <w:rPr>
          <w:u w:val="single"/>
        </w:rPr>
        <w:t>, proti 0, zdržel se 0</w:t>
      </w:r>
      <w:r w:rsidRPr="008D5653">
        <w:rPr>
          <w:u w:val="single"/>
        </w:rPr>
        <w:t>.</w:t>
      </w:r>
    </w:p>
    <w:p w:rsidR="00A876FF" w:rsidRPr="008D5653" w:rsidRDefault="00A876FF" w:rsidP="00F24E2C">
      <w:pPr>
        <w:numPr>
          <w:ilvl w:val="0"/>
          <w:numId w:val="2"/>
        </w:numPr>
        <w:tabs>
          <w:tab w:val="num" w:pos="1920"/>
        </w:tabs>
        <w:jc w:val="both"/>
        <w:rPr>
          <w:u w:val="single"/>
        </w:rPr>
      </w:pPr>
      <w:r w:rsidRPr="00F24E2C">
        <w:t>Byl projednán</w:t>
      </w:r>
      <w:r>
        <w:t xml:space="preserve"> návrh Směrnice o dlouhodobém hmotném a nehmotném majetku a zásobách. Po vyjasnění některých připomínek ze strany předsedy finanční komise, byla směrnice schválena. </w:t>
      </w:r>
      <w:r w:rsidRPr="008D5653">
        <w:rPr>
          <w:u w:val="single"/>
        </w:rPr>
        <w:t xml:space="preserve">Hlasování: pro </w:t>
      </w:r>
      <w:r>
        <w:rPr>
          <w:u w:val="single"/>
        </w:rPr>
        <w:t>6</w:t>
      </w:r>
      <w:r w:rsidRPr="008D5653">
        <w:rPr>
          <w:u w:val="single"/>
        </w:rPr>
        <w:t>, proti 0, zdržel se 0.</w:t>
      </w:r>
    </w:p>
    <w:p w:rsidR="00A876FF" w:rsidRPr="00600918" w:rsidRDefault="00A876FF" w:rsidP="008D5653">
      <w:pPr>
        <w:numPr>
          <w:ilvl w:val="0"/>
          <w:numId w:val="2"/>
        </w:numPr>
        <w:tabs>
          <w:tab w:val="num" w:pos="1920"/>
        </w:tabs>
        <w:jc w:val="both"/>
        <w:rPr>
          <w:u w:val="single"/>
        </w:rPr>
      </w:pPr>
      <w:r w:rsidRPr="00F90884">
        <w:rPr>
          <w:b/>
        </w:rPr>
        <w:t xml:space="preserve">Různé </w:t>
      </w:r>
      <w:r>
        <w:rPr>
          <w:b/>
        </w:rPr>
        <w:t>-</w:t>
      </w:r>
      <w:r>
        <w:t xml:space="preserve">  ing. Pohl upozornil na špatně uvedené číslo účtu obce na vydané faktuře</w:t>
      </w:r>
    </w:p>
    <w:p w:rsidR="00A876FF" w:rsidRDefault="00A876FF" w:rsidP="00600918">
      <w:pPr>
        <w:numPr>
          <w:ilvl w:val="0"/>
          <w:numId w:val="19"/>
        </w:numPr>
        <w:jc w:val="both"/>
      </w:pPr>
      <w:r w:rsidRPr="00600918">
        <w:t>starosta podal informaci, že podaná žádost o dotaci z programu rozvoje venkova na</w:t>
      </w:r>
    </w:p>
    <w:p w:rsidR="00A876FF" w:rsidRDefault="00A876FF" w:rsidP="00600918">
      <w:pPr>
        <w:tabs>
          <w:tab w:val="num" w:pos="1920"/>
        </w:tabs>
        <w:ind w:left="1020"/>
        <w:jc w:val="both"/>
      </w:pPr>
      <w:r>
        <w:t xml:space="preserve">     </w:t>
      </w:r>
      <w:r w:rsidRPr="00600918">
        <w:t xml:space="preserve"> opravu sokolovny nebyla kladně vyřízena</w:t>
      </w:r>
    </w:p>
    <w:p w:rsidR="00A876FF" w:rsidRPr="00600918" w:rsidRDefault="00A876FF" w:rsidP="00600918">
      <w:pPr>
        <w:tabs>
          <w:tab w:val="num" w:pos="1920"/>
        </w:tabs>
        <w:ind w:left="1020"/>
        <w:jc w:val="both"/>
        <w:rPr>
          <w:u w:val="single"/>
        </w:rPr>
      </w:pPr>
      <w:r>
        <w:t>-</w:t>
      </w:r>
      <w:r w:rsidRPr="00600918">
        <w:t xml:space="preserve"> </w:t>
      </w:r>
      <w:r>
        <w:t xml:space="preserve">    starosta podal informaci o rozsahu a předpokl. nákladech oprav na soc.zařízení sokolovny </w:t>
      </w:r>
    </w:p>
    <w:p w:rsidR="00A876FF" w:rsidRDefault="00A876FF" w:rsidP="00B82413">
      <w:pPr>
        <w:numPr>
          <w:ilvl w:val="0"/>
          <w:numId w:val="2"/>
        </w:numPr>
        <w:tabs>
          <w:tab w:val="num" w:pos="1920"/>
        </w:tabs>
        <w:jc w:val="both"/>
        <w:rPr>
          <w:u w:val="single"/>
        </w:rPr>
      </w:pPr>
      <w:r w:rsidRPr="00F90884">
        <w:rPr>
          <w:b/>
        </w:rPr>
        <w:t>Diskuze</w:t>
      </w:r>
      <w:r>
        <w:t xml:space="preserve"> – do diskuze se nikdo nepřihlásil</w:t>
      </w:r>
    </w:p>
    <w:p w:rsidR="00A876FF" w:rsidRPr="00D64185" w:rsidRDefault="00A876FF" w:rsidP="000E3FA4">
      <w:pPr>
        <w:numPr>
          <w:ilvl w:val="0"/>
          <w:numId w:val="2"/>
        </w:numPr>
        <w:tabs>
          <w:tab w:val="num" w:pos="1920"/>
        </w:tabs>
        <w:jc w:val="both"/>
        <w:rPr>
          <w:u w:val="single"/>
        </w:rPr>
      </w:pPr>
      <w:r w:rsidRPr="00D64185">
        <w:t xml:space="preserve">Návrh na usnesení přednesl p. </w:t>
      </w:r>
      <w:r>
        <w:t>Mervart</w:t>
      </w:r>
      <w:r w:rsidRPr="00D64185">
        <w:t xml:space="preserve">.    </w:t>
      </w:r>
      <w:r w:rsidRPr="00D64185">
        <w:rPr>
          <w:u w:val="single"/>
        </w:rPr>
        <w:t xml:space="preserve">Hlasování: pro </w:t>
      </w:r>
      <w:r>
        <w:rPr>
          <w:u w:val="single"/>
        </w:rPr>
        <w:t>6</w:t>
      </w:r>
      <w:r w:rsidRPr="00D64185">
        <w:rPr>
          <w:u w:val="single"/>
        </w:rPr>
        <w:t>, proti 0, zdržel se 0.</w:t>
      </w:r>
    </w:p>
    <w:p w:rsidR="00A876FF" w:rsidRPr="00E75049" w:rsidRDefault="00A876FF" w:rsidP="000E3FA4">
      <w:pPr>
        <w:numPr>
          <w:ilvl w:val="0"/>
          <w:numId w:val="2"/>
        </w:numPr>
        <w:jc w:val="both"/>
      </w:pPr>
      <w:r w:rsidRPr="00F90884">
        <w:rPr>
          <w:b/>
        </w:rPr>
        <w:t>Závěr</w:t>
      </w:r>
      <w:r w:rsidRPr="004952EB">
        <w:t xml:space="preserve"> -</w:t>
      </w:r>
      <w:r>
        <w:t xml:space="preserve"> starosta obce poděkoval přítomným za účast a veřejné zasedání obce ukončil ve 20:00 hodin.</w:t>
      </w:r>
    </w:p>
    <w:p w:rsidR="00A876FF" w:rsidRPr="000E3FA4" w:rsidRDefault="00A876FF" w:rsidP="000E3FA4">
      <w:pPr>
        <w:ind w:left="360"/>
        <w:jc w:val="both"/>
        <w:rPr>
          <w:u w:val="single"/>
        </w:rPr>
      </w:pPr>
    </w:p>
    <w:p w:rsidR="00A876FF" w:rsidRDefault="00A876FF" w:rsidP="003D2CC1">
      <w:pPr>
        <w:jc w:val="both"/>
      </w:pPr>
      <w:r w:rsidRPr="00A57670">
        <w:tab/>
        <w:t>Zapsala: Pištová Miroslava</w:t>
      </w:r>
    </w:p>
    <w:p w:rsidR="00A876FF" w:rsidRDefault="00A876FF" w:rsidP="003D2CC1">
      <w:pPr>
        <w:jc w:val="both"/>
      </w:pPr>
    </w:p>
    <w:p w:rsidR="00A876FF" w:rsidRDefault="00A876FF" w:rsidP="003D2CC1">
      <w:pPr>
        <w:jc w:val="both"/>
      </w:pPr>
      <w:r>
        <w:tab/>
        <w:t>Starosta: Procházka Zbyněk</w:t>
      </w:r>
      <w:r>
        <w:tab/>
      </w:r>
      <w:r>
        <w:tab/>
      </w:r>
      <w:r>
        <w:tab/>
      </w:r>
      <w:r>
        <w:tab/>
        <w:t>..............................................</w:t>
      </w:r>
      <w:r>
        <w:tab/>
      </w:r>
    </w:p>
    <w:p w:rsidR="00A876FF" w:rsidRDefault="00A876FF" w:rsidP="003D2CC1">
      <w:pPr>
        <w:jc w:val="both"/>
      </w:pPr>
      <w:r>
        <w:tab/>
      </w:r>
    </w:p>
    <w:p w:rsidR="00A876FF" w:rsidRDefault="00A876FF" w:rsidP="003D2CC1">
      <w:pPr>
        <w:jc w:val="both"/>
      </w:pPr>
    </w:p>
    <w:p w:rsidR="00A876FF" w:rsidRDefault="00A876FF" w:rsidP="00B943E5">
      <w:pPr>
        <w:jc w:val="both"/>
      </w:pPr>
      <w:r>
        <w:tab/>
        <w:t xml:space="preserve">Ověřovatelé zápisu: Ing. Pohl Jaromír  </w:t>
      </w:r>
      <w:r>
        <w:tab/>
      </w:r>
      <w:r>
        <w:tab/>
        <w:t>..............................................</w:t>
      </w:r>
      <w:r>
        <w:tab/>
      </w:r>
    </w:p>
    <w:p w:rsidR="00A876FF" w:rsidRDefault="00A876FF" w:rsidP="003D2CC1">
      <w:pPr>
        <w:jc w:val="both"/>
      </w:pPr>
    </w:p>
    <w:p w:rsidR="00A876FF" w:rsidRDefault="00A876FF" w:rsidP="00B943E5">
      <w:pPr>
        <w:jc w:val="both"/>
      </w:pPr>
      <w:r>
        <w:tab/>
      </w:r>
      <w:r>
        <w:tab/>
      </w:r>
      <w:r>
        <w:tab/>
        <w:t xml:space="preserve">         Bc. Pišta Jan                           </w:t>
      </w:r>
      <w:r>
        <w:tab/>
        <w:t>..............................................</w:t>
      </w:r>
      <w:r>
        <w:tab/>
      </w:r>
    </w:p>
    <w:p w:rsidR="00A876FF" w:rsidRPr="008222D9" w:rsidRDefault="00A876FF" w:rsidP="00B943E5">
      <w:pPr>
        <w:jc w:val="both"/>
      </w:pPr>
      <w:r>
        <w:t xml:space="preserve"> </w:t>
      </w:r>
    </w:p>
    <w:sectPr w:rsidR="00A876FF" w:rsidRPr="008222D9" w:rsidSect="00F43022">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7A6"/>
    <w:multiLevelType w:val="hybridMultilevel"/>
    <w:tmpl w:val="CA768542"/>
    <w:lvl w:ilvl="0" w:tplc="F4C838CA">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nsid w:val="07823894"/>
    <w:multiLevelType w:val="hybridMultilevel"/>
    <w:tmpl w:val="14E64174"/>
    <w:lvl w:ilvl="0" w:tplc="1C3C8A3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BE90F3F"/>
    <w:multiLevelType w:val="hybridMultilevel"/>
    <w:tmpl w:val="34D4EF7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nsid w:val="330A4B5F"/>
    <w:multiLevelType w:val="hybridMultilevel"/>
    <w:tmpl w:val="8006E350"/>
    <w:lvl w:ilvl="0" w:tplc="4DC013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3272703"/>
    <w:multiLevelType w:val="hybridMultilevel"/>
    <w:tmpl w:val="B128C3BA"/>
    <w:lvl w:ilvl="0" w:tplc="B406B922">
      <w:start w:val="1"/>
      <w:numFmt w:val="decimal"/>
      <w:lvlText w:val="%1."/>
      <w:lvlJc w:val="left"/>
      <w:pPr>
        <w:tabs>
          <w:tab w:val="num" w:pos="360"/>
        </w:tabs>
        <w:ind w:left="360" w:hanging="360"/>
      </w:pPr>
      <w:rPr>
        <w:rFonts w:cs="Times New Roman"/>
        <w:b/>
      </w:rPr>
    </w:lvl>
    <w:lvl w:ilvl="1" w:tplc="8F6C9CB8">
      <w:start w:val="1"/>
      <w:numFmt w:val="lowerLetter"/>
      <w:lvlText w:val="%2)"/>
      <w:lvlJc w:val="left"/>
      <w:pPr>
        <w:tabs>
          <w:tab w:val="num" w:pos="164"/>
        </w:tabs>
        <w:ind w:left="164" w:hanging="360"/>
      </w:pPr>
      <w:rPr>
        <w:rFonts w:cs="Times New Roman"/>
        <w:b/>
      </w:rPr>
    </w:lvl>
    <w:lvl w:ilvl="2" w:tplc="4FBEAD9E">
      <w:start w:val="4"/>
      <w:numFmt w:val="lowerLetter"/>
      <w:lvlText w:val="%3)"/>
      <w:lvlJc w:val="left"/>
      <w:pPr>
        <w:tabs>
          <w:tab w:val="num" w:pos="1064"/>
        </w:tabs>
        <w:ind w:left="1064" w:hanging="360"/>
      </w:pPr>
      <w:rPr>
        <w:rFonts w:cs="Times New Roman"/>
        <w:strike w:val="0"/>
        <w:dstrike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2324"/>
        </w:tabs>
        <w:ind w:left="2324"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3502557D"/>
    <w:multiLevelType w:val="hybridMultilevel"/>
    <w:tmpl w:val="E4BE0714"/>
    <w:lvl w:ilvl="0" w:tplc="4DC0130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1187A41"/>
    <w:multiLevelType w:val="hybridMultilevel"/>
    <w:tmpl w:val="BBD68286"/>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7">
    <w:nsid w:val="46987CB7"/>
    <w:multiLevelType w:val="hybridMultilevel"/>
    <w:tmpl w:val="7CD6BBAA"/>
    <w:lvl w:ilvl="0" w:tplc="4DC0130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7DD203A"/>
    <w:multiLevelType w:val="hybridMultilevel"/>
    <w:tmpl w:val="F4424DF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nsid w:val="4A380210"/>
    <w:multiLevelType w:val="hybridMultilevel"/>
    <w:tmpl w:val="0AACE330"/>
    <w:lvl w:ilvl="0" w:tplc="E710D28E">
      <w:numFmt w:val="bullet"/>
      <w:lvlText w:val="-"/>
      <w:lvlJc w:val="left"/>
      <w:pPr>
        <w:tabs>
          <w:tab w:val="num" w:pos="1380"/>
        </w:tabs>
        <w:ind w:left="1380" w:hanging="360"/>
      </w:pPr>
      <w:rPr>
        <w:rFonts w:ascii="Times New Roman" w:eastAsia="Times New Roman" w:hAnsi="Times New Roman" w:hint="default"/>
        <w:b/>
      </w:rPr>
    </w:lvl>
    <w:lvl w:ilvl="1" w:tplc="04050003" w:tentative="1">
      <w:start w:val="1"/>
      <w:numFmt w:val="bullet"/>
      <w:lvlText w:val="o"/>
      <w:lvlJc w:val="left"/>
      <w:pPr>
        <w:tabs>
          <w:tab w:val="num" w:pos="2100"/>
        </w:tabs>
        <w:ind w:left="2100" w:hanging="360"/>
      </w:pPr>
      <w:rPr>
        <w:rFonts w:ascii="Courier New" w:hAnsi="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10">
    <w:nsid w:val="5DB22FA6"/>
    <w:multiLevelType w:val="hybridMultilevel"/>
    <w:tmpl w:val="3C4A655A"/>
    <w:lvl w:ilvl="0" w:tplc="1C3C8A32">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5E897234"/>
    <w:multiLevelType w:val="hybridMultilevel"/>
    <w:tmpl w:val="7F2A0292"/>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616663A2"/>
    <w:multiLevelType w:val="hybridMultilevel"/>
    <w:tmpl w:val="C3B2019E"/>
    <w:lvl w:ilvl="0" w:tplc="4DC013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1B77E71"/>
    <w:multiLevelType w:val="hybridMultilevel"/>
    <w:tmpl w:val="3DA8AC6E"/>
    <w:lvl w:ilvl="0" w:tplc="2EA4B0C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3A34330"/>
    <w:multiLevelType w:val="hybridMultilevel"/>
    <w:tmpl w:val="41281DEC"/>
    <w:lvl w:ilvl="0" w:tplc="93D4C41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71003DF"/>
    <w:multiLevelType w:val="hybridMultilevel"/>
    <w:tmpl w:val="8064EFE8"/>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hint="default"/>
      </w:rPr>
    </w:lvl>
    <w:lvl w:ilvl="8" w:tplc="04050005" w:tentative="1">
      <w:start w:val="1"/>
      <w:numFmt w:val="bullet"/>
      <w:lvlText w:val=""/>
      <w:lvlJc w:val="left"/>
      <w:pPr>
        <w:ind w:left="719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11"/>
  </w:num>
  <w:num w:numId="5">
    <w:abstractNumId w:val="6"/>
  </w:num>
  <w:num w:numId="6">
    <w:abstractNumId w:val="8"/>
  </w:num>
  <w:num w:numId="7">
    <w:abstractNumId w:val="15"/>
  </w:num>
  <w:num w:numId="8">
    <w:abstractNumId w:val="2"/>
  </w:num>
  <w:num w:numId="9">
    <w:abstractNumId w:val="0"/>
  </w:num>
  <w:num w:numId="10">
    <w:abstractNumId w:val="1"/>
  </w:num>
  <w:num w:numId="11">
    <w:abstractNumId w:val="13"/>
  </w:num>
  <w:num w:numId="12">
    <w:abstractNumId w:val="10"/>
  </w:num>
  <w:num w:numId="13">
    <w:abstractNumId w:val="14"/>
  </w:num>
  <w:num w:numId="14">
    <w:abstractNumId w:val="3"/>
  </w:num>
  <w:num w:numId="15">
    <w:abstractNumId w:val="12"/>
  </w:num>
  <w:num w:numId="16">
    <w:abstractNumId w:val="7"/>
  </w:num>
  <w:num w:numId="17">
    <w:abstractNumId w:val="5"/>
  </w:num>
  <w:num w:numId="18">
    <w:abstractNumId w:val="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3AF3"/>
    <w:rsid w:val="00022A84"/>
    <w:rsid w:val="00025975"/>
    <w:rsid w:val="00027684"/>
    <w:rsid w:val="00030B94"/>
    <w:rsid w:val="000629BF"/>
    <w:rsid w:val="00087D88"/>
    <w:rsid w:val="000B4FEA"/>
    <w:rsid w:val="000B7324"/>
    <w:rsid w:val="000B7479"/>
    <w:rsid w:val="000C3AE4"/>
    <w:rsid w:val="000D53A4"/>
    <w:rsid w:val="000D5E0C"/>
    <w:rsid w:val="000E0A52"/>
    <w:rsid w:val="000E182F"/>
    <w:rsid w:val="000E3A3B"/>
    <w:rsid w:val="000E3FA4"/>
    <w:rsid w:val="000E7F92"/>
    <w:rsid w:val="000F2433"/>
    <w:rsid w:val="000F2919"/>
    <w:rsid w:val="000F2A78"/>
    <w:rsid w:val="000F3B07"/>
    <w:rsid w:val="001020B7"/>
    <w:rsid w:val="001100C7"/>
    <w:rsid w:val="00123F8B"/>
    <w:rsid w:val="001265D8"/>
    <w:rsid w:val="00127928"/>
    <w:rsid w:val="001477D7"/>
    <w:rsid w:val="001579B9"/>
    <w:rsid w:val="0016195E"/>
    <w:rsid w:val="00173376"/>
    <w:rsid w:val="00175586"/>
    <w:rsid w:val="001832E2"/>
    <w:rsid w:val="00194973"/>
    <w:rsid w:val="00195F27"/>
    <w:rsid w:val="001A6B74"/>
    <w:rsid w:val="001B2CC8"/>
    <w:rsid w:val="001B32F3"/>
    <w:rsid w:val="001B39A3"/>
    <w:rsid w:val="001B77F4"/>
    <w:rsid w:val="001C4701"/>
    <w:rsid w:val="001E68C8"/>
    <w:rsid w:val="001F3FB9"/>
    <w:rsid w:val="001F6A1D"/>
    <w:rsid w:val="002158FF"/>
    <w:rsid w:val="00217D66"/>
    <w:rsid w:val="00224927"/>
    <w:rsid w:val="002255EE"/>
    <w:rsid w:val="00227DDA"/>
    <w:rsid w:val="0024102D"/>
    <w:rsid w:val="002419D6"/>
    <w:rsid w:val="0025449B"/>
    <w:rsid w:val="0026540C"/>
    <w:rsid w:val="00266474"/>
    <w:rsid w:val="0027258C"/>
    <w:rsid w:val="002747E3"/>
    <w:rsid w:val="00276828"/>
    <w:rsid w:val="00276922"/>
    <w:rsid w:val="00276C21"/>
    <w:rsid w:val="0027791F"/>
    <w:rsid w:val="002976FF"/>
    <w:rsid w:val="002A327F"/>
    <w:rsid w:val="002B492E"/>
    <w:rsid w:val="002B5A80"/>
    <w:rsid w:val="002B70D2"/>
    <w:rsid w:val="002C350C"/>
    <w:rsid w:val="002C58B3"/>
    <w:rsid w:val="002D7441"/>
    <w:rsid w:val="0030114A"/>
    <w:rsid w:val="003043EA"/>
    <w:rsid w:val="003163E5"/>
    <w:rsid w:val="00320848"/>
    <w:rsid w:val="00327743"/>
    <w:rsid w:val="003327D2"/>
    <w:rsid w:val="0033329B"/>
    <w:rsid w:val="003412EF"/>
    <w:rsid w:val="003421A1"/>
    <w:rsid w:val="003458E6"/>
    <w:rsid w:val="00346D2D"/>
    <w:rsid w:val="003500BA"/>
    <w:rsid w:val="0035653B"/>
    <w:rsid w:val="003651B2"/>
    <w:rsid w:val="003827D2"/>
    <w:rsid w:val="00384B9A"/>
    <w:rsid w:val="00391995"/>
    <w:rsid w:val="003A0BB1"/>
    <w:rsid w:val="003A465A"/>
    <w:rsid w:val="003A5F57"/>
    <w:rsid w:val="003C22BD"/>
    <w:rsid w:val="003D0360"/>
    <w:rsid w:val="003D2CC1"/>
    <w:rsid w:val="003E2047"/>
    <w:rsid w:val="003F0AD5"/>
    <w:rsid w:val="003F7491"/>
    <w:rsid w:val="003F78CB"/>
    <w:rsid w:val="004039F4"/>
    <w:rsid w:val="004043B5"/>
    <w:rsid w:val="00413E6C"/>
    <w:rsid w:val="00423B9B"/>
    <w:rsid w:val="00441C59"/>
    <w:rsid w:val="004467FE"/>
    <w:rsid w:val="00452BD5"/>
    <w:rsid w:val="0045639C"/>
    <w:rsid w:val="004727EE"/>
    <w:rsid w:val="00476239"/>
    <w:rsid w:val="0048435D"/>
    <w:rsid w:val="00491E87"/>
    <w:rsid w:val="004952EB"/>
    <w:rsid w:val="00495E92"/>
    <w:rsid w:val="004A17F0"/>
    <w:rsid w:val="004A3C3A"/>
    <w:rsid w:val="004B0943"/>
    <w:rsid w:val="004C7639"/>
    <w:rsid w:val="004E34C1"/>
    <w:rsid w:val="004F72E3"/>
    <w:rsid w:val="00512717"/>
    <w:rsid w:val="00516623"/>
    <w:rsid w:val="005272D9"/>
    <w:rsid w:val="00537498"/>
    <w:rsid w:val="00541BC6"/>
    <w:rsid w:val="005469EE"/>
    <w:rsid w:val="00550D65"/>
    <w:rsid w:val="00550F2C"/>
    <w:rsid w:val="005542E2"/>
    <w:rsid w:val="00560BBF"/>
    <w:rsid w:val="00563591"/>
    <w:rsid w:val="0056616A"/>
    <w:rsid w:val="00572D7A"/>
    <w:rsid w:val="0058090A"/>
    <w:rsid w:val="00594885"/>
    <w:rsid w:val="005A09F1"/>
    <w:rsid w:val="005A3497"/>
    <w:rsid w:val="005B2CE8"/>
    <w:rsid w:val="005B7EC9"/>
    <w:rsid w:val="005C0ED5"/>
    <w:rsid w:val="005C22EB"/>
    <w:rsid w:val="005C2537"/>
    <w:rsid w:val="005C53A8"/>
    <w:rsid w:val="005E18FB"/>
    <w:rsid w:val="005E2282"/>
    <w:rsid w:val="005E38F1"/>
    <w:rsid w:val="005F1C17"/>
    <w:rsid w:val="005F3080"/>
    <w:rsid w:val="005F3177"/>
    <w:rsid w:val="00600918"/>
    <w:rsid w:val="00607314"/>
    <w:rsid w:val="0062563A"/>
    <w:rsid w:val="006276FD"/>
    <w:rsid w:val="006307AC"/>
    <w:rsid w:val="0063667F"/>
    <w:rsid w:val="00653463"/>
    <w:rsid w:val="006557FC"/>
    <w:rsid w:val="00663446"/>
    <w:rsid w:val="00671915"/>
    <w:rsid w:val="00674BD3"/>
    <w:rsid w:val="006753AF"/>
    <w:rsid w:val="00687DB1"/>
    <w:rsid w:val="006901C2"/>
    <w:rsid w:val="00693BBF"/>
    <w:rsid w:val="00695936"/>
    <w:rsid w:val="006960FB"/>
    <w:rsid w:val="006A18F1"/>
    <w:rsid w:val="006B5F15"/>
    <w:rsid w:val="006C001A"/>
    <w:rsid w:val="006C016D"/>
    <w:rsid w:val="006C5996"/>
    <w:rsid w:val="006D0135"/>
    <w:rsid w:val="006D2AD3"/>
    <w:rsid w:val="006E015E"/>
    <w:rsid w:val="006E0DF1"/>
    <w:rsid w:val="006F2EAC"/>
    <w:rsid w:val="00700F59"/>
    <w:rsid w:val="007053C4"/>
    <w:rsid w:val="00706628"/>
    <w:rsid w:val="0071569D"/>
    <w:rsid w:val="007158D3"/>
    <w:rsid w:val="007235E1"/>
    <w:rsid w:val="007251BE"/>
    <w:rsid w:val="00727541"/>
    <w:rsid w:val="00733080"/>
    <w:rsid w:val="00733D6C"/>
    <w:rsid w:val="00746021"/>
    <w:rsid w:val="007668F4"/>
    <w:rsid w:val="007726CD"/>
    <w:rsid w:val="0078567E"/>
    <w:rsid w:val="007941F2"/>
    <w:rsid w:val="007A3586"/>
    <w:rsid w:val="007A39D2"/>
    <w:rsid w:val="007B633B"/>
    <w:rsid w:val="007C5AAD"/>
    <w:rsid w:val="007D46C6"/>
    <w:rsid w:val="007E18D8"/>
    <w:rsid w:val="007E1B30"/>
    <w:rsid w:val="007F7E5F"/>
    <w:rsid w:val="008222D9"/>
    <w:rsid w:val="00824B77"/>
    <w:rsid w:val="00845983"/>
    <w:rsid w:val="00850B06"/>
    <w:rsid w:val="00860FE8"/>
    <w:rsid w:val="00865166"/>
    <w:rsid w:val="00866FEA"/>
    <w:rsid w:val="00871A16"/>
    <w:rsid w:val="00883F36"/>
    <w:rsid w:val="008906ED"/>
    <w:rsid w:val="00895132"/>
    <w:rsid w:val="00896E94"/>
    <w:rsid w:val="008A2AF8"/>
    <w:rsid w:val="008B4804"/>
    <w:rsid w:val="008D2C8D"/>
    <w:rsid w:val="008D476C"/>
    <w:rsid w:val="008D4D89"/>
    <w:rsid w:val="008D5653"/>
    <w:rsid w:val="008E3214"/>
    <w:rsid w:val="008E4DD7"/>
    <w:rsid w:val="008F0C3A"/>
    <w:rsid w:val="008F367A"/>
    <w:rsid w:val="00903D3C"/>
    <w:rsid w:val="00905BE4"/>
    <w:rsid w:val="00905D23"/>
    <w:rsid w:val="00910164"/>
    <w:rsid w:val="00920DFF"/>
    <w:rsid w:val="00924861"/>
    <w:rsid w:val="00930332"/>
    <w:rsid w:val="00930361"/>
    <w:rsid w:val="009316B7"/>
    <w:rsid w:val="0093340B"/>
    <w:rsid w:val="009478BE"/>
    <w:rsid w:val="00963AF3"/>
    <w:rsid w:val="00973314"/>
    <w:rsid w:val="00982EE1"/>
    <w:rsid w:val="0099030A"/>
    <w:rsid w:val="009A4206"/>
    <w:rsid w:val="009A47AE"/>
    <w:rsid w:val="009B04C9"/>
    <w:rsid w:val="009C5DB1"/>
    <w:rsid w:val="009D20F3"/>
    <w:rsid w:val="009D4E27"/>
    <w:rsid w:val="009D51DD"/>
    <w:rsid w:val="009D78B6"/>
    <w:rsid w:val="009E1492"/>
    <w:rsid w:val="009E2357"/>
    <w:rsid w:val="009F335E"/>
    <w:rsid w:val="009F508D"/>
    <w:rsid w:val="00A06D5F"/>
    <w:rsid w:val="00A21ACA"/>
    <w:rsid w:val="00A27B6A"/>
    <w:rsid w:val="00A44153"/>
    <w:rsid w:val="00A54841"/>
    <w:rsid w:val="00A57670"/>
    <w:rsid w:val="00A61589"/>
    <w:rsid w:val="00A87067"/>
    <w:rsid w:val="00A876FF"/>
    <w:rsid w:val="00A87DFB"/>
    <w:rsid w:val="00AA008D"/>
    <w:rsid w:val="00AA17C9"/>
    <w:rsid w:val="00AA1EC5"/>
    <w:rsid w:val="00AD4A4E"/>
    <w:rsid w:val="00AD68BE"/>
    <w:rsid w:val="00AF1A14"/>
    <w:rsid w:val="00B036C4"/>
    <w:rsid w:val="00B065A9"/>
    <w:rsid w:val="00B11407"/>
    <w:rsid w:val="00B21327"/>
    <w:rsid w:val="00B23F3C"/>
    <w:rsid w:val="00B3760C"/>
    <w:rsid w:val="00B40CBF"/>
    <w:rsid w:val="00B415A2"/>
    <w:rsid w:val="00B465B5"/>
    <w:rsid w:val="00B500C9"/>
    <w:rsid w:val="00B61974"/>
    <w:rsid w:val="00B67775"/>
    <w:rsid w:val="00B71C9E"/>
    <w:rsid w:val="00B82413"/>
    <w:rsid w:val="00B865C4"/>
    <w:rsid w:val="00B943E5"/>
    <w:rsid w:val="00BA37BF"/>
    <w:rsid w:val="00BA3C6D"/>
    <w:rsid w:val="00BA44D3"/>
    <w:rsid w:val="00BA71AE"/>
    <w:rsid w:val="00BB022A"/>
    <w:rsid w:val="00BB0779"/>
    <w:rsid w:val="00BB11A9"/>
    <w:rsid w:val="00BC2685"/>
    <w:rsid w:val="00BC3299"/>
    <w:rsid w:val="00BD0084"/>
    <w:rsid w:val="00BF1A79"/>
    <w:rsid w:val="00BF4FA2"/>
    <w:rsid w:val="00BF7787"/>
    <w:rsid w:val="00C013C2"/>
    <w:rsid w:val="00C16569"/>
    <w:rsid w:val="00C24006"/>
    <w:rsid w:val="00C259DC"/>
    <w:rsid w:val="00C34D94"/>
    <w:rsid w:val="00C372F5"/>
    <w:rsid w:val="00C56BD1"/>
    <w:rsid w:val="00C56C5A"/>
    <w:rsid w:val="00C60188"/>
    <w:rsid w:val="00C61AC8"/>
    <w:rsid w:val="00C63DDA"/>
    <w:rsid w:val="00C65E31"/>
    <w:rsid w:val="00C70D12"/>
    <w:rsid w:val="00C71FAE"/>
    <w:rsid w:val="00C72BE3"/>
    <w:rsid w:val="00C92493"/>
    <w:rsid w:val="00C96A53"/>
    <w:rsid w:val="00CB5799"/>
    <w:rsid w:val="00D147E1"/>
    <w:rsid w:val="00D16D5E"/>
    <w:rsid w:val="00D2363B"/>
    <w:rsid w:val="00D31928"/>
    <w:rsid w:val="00D32A06"/>
    <w:rsid w:val="00D56FFD"/>
    <w:rsid w:val="00D612E0"/>
    <w:rsid w:val="00D620C0"/>
    <w:rsid w:val="00D64185"/>
    <w:rsid w:val="00D726E0"/>
    <w:rsid w:val="00D75366"/>
    <w:rsid w:val="00D8280F"/>
    <w:rsid w:val="00D91A1D"/>
    <w:rsid w:val="00D93490"/>
    <w:rsid w:val="00DB0C1B"/>
    <w:rsid w:val="00DB1F61"/>
    <w:rsid w:val="00DB2BBD"/>
    <w:rsid w:val="00DB6494"/>
    <w:rsid w:val="00DB7731"/>
    <w:rsid w:val="00DC638B"/>
    <w:rsid w:val="00DD284E"/>
    <w:rsid w:val="00DD3CB2"/>
    <w:rsid w:val="00DD5291"/>
    <w:rsid w:val="00DE1A67"/>
    <w:rsid w:val="00DF08D1"/>
    <w:rsid w:val="00DF3050"/>
    <w:rsid w:val="00E001A1"/>
    <w:rsid w:val="00E045E4"/>
    <w:rsid w:val="00E1417A"/>
    <w:rsid w:val="00E16F22"/>
    <w:rsid w:val="00E23F39"/>
    <w:rsid w:val="00E266B8"/>
    <w:rsid w:val="00E35B2A"/>
    <w:rsid w:val="00E35BAF"/>
    <w:rsid w:val="00E507E8"/>
    <w:rsid w:val="00E51A56"/>
    <w:rsid w:val="00E57378"/>
    <w:rsid w:val="00E62D14"/>
    <w:rsid w:val="00E6743F"/>
    <w:rsid w:val="00E75049"/>
    <w:rsid w:val="00E80894"/>
    <w:rsid w:val="00E84EA7"/>
    <w:rsid w:val="00E85E3E"/>
    <w:rsid w:val="00E86273"/>
    <w:rsid w:val="00E90464"/>
    <w:rsid w:val="00EB1211"/>
    <w:rsid w:val="00EB3746"/>
    <w:rsid w:val="00ED0D90"/>
    <w:rsid w:val="00ED1BA2"/>
    <w:rsid w:val="00EF1FD5"/>
    <w:rsid w:val="00EF326A"/>
    <w:rsid w:val="00EF7D8C"/>
    <w:rsid w:val="00F034CD"/>
    <w:rsid w:val="00F075A6"/>
    <w:rsid w:val="00F105A7"/>
    <w:rsid w:val="00F21539"/>
    <w:rsid w:val="00F24E2C"/>
    <w:rsid w:val="00F3529A"/>
    <w:rsid w:val="00F43022"/>
    <w:rsid w:val="00F439D1"/>
    <w:rsid w:val="00F632B6"/>
    <w:rsid w:val="00F67A9F"/>
    <w:rsid w:val="00F71DA1"/>
    <w:rsid w:val="00F7655B"/>
    <w:rsid w:val="00F769DB"/>
    <w:rsid w:val="00F86987"/>
    <w:rsid w:val="00F90884"/>
    <w:rsid w:val="00F94AD8"/>
    <w:rsid w:val="00F951FE"/>
    <w:rsid w:val="00FA4531"/>
    <w:rsid w:val="00FA55A8"/>
    <w:rsid w:val="00FB31A2"/>
    <w:rsid w:val="00FD4B03"/>
    <w:rsid w:val="00FE2AF8"/>
    <w:rsid w:val="00FE5C37"/>
    <w:rsid w:val="00FF0A8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F3"/>
    <w:rPr>
      <w:rFonts w:ascii="Times New Roman" w:eastAsia="Times New Roman" w:hAnsi="Times New Roman"/>
      <w:sz w:val="24"/>
      <w:szCs w:val="24"/>
    </w:rPr>
  </w:style>
  <w:style w:type="paragraph" w:styleId="Heading1">
    <w:name w:val="heading 1"/>
    <w:basedOn w:val="Normal"/>
    <w:next w:val="Normal"/>
    <w:link w:val="Heading1Char"/>
    <w:uiPriority w:val="99"/>
    <w:qFormat/>
    <w:rsid w:val="00883F3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3F36"/>
    <w:rPr>
      <w:rFonts w:ascii="Cambria" w:hAnsi="Cambria" w:cs="Times New Roman"/>
      <w:b/>
      <w:bCs/>
      <w:color w:val="365F91"/>
      <w:sz w:val="28"/>
      <w:szCs w:val="28"/>
      <w:lang w:eastAsia="cs-CZ"/>
    </w:rPr>
  </w:style>
  <w:style w:type="paragraph" w:styleId="Title">
    <w:name w:val="Title"/>
    <w:basedOn w:val="Normal"/>
    <w:link w:val="TitleChar"/>
    <w:uiPriority w:val="99"/>
    <w:qFormat/>
    <w:rsid w:val="00883F36"/>
    <w:pPr>
      <w:jc w:val="center"/>
    </w:pPr>
    <w:rPr>
      <w:b/>
      <w:bCs/>
      <w:sz w:val="36"/>
    </w:rPr>
  </w:style>
  <w:style w:type="character" w:customStyle="1" w:styleId="TitleChar">
    <w:name w:val="Title Char"/>
    <w:basedOn w:val="DefaultParagraphFont"/>
    <w:link w:val="Title"/>
    <w:uiPriority w:val="99"/>
    <w:locked/>
    <w:rsid w:val="00883F36"/>
    <w:rPr>
      <w:rFonts w:ascii="Times New Roman" w:hAnsi="Times New Roman" w:cs="Times New Roman"/>
      <w:b/>
      <w:bCs/>
      <w:sz w:val="24"/>
      <w:szCs w:val="24"/>
      <w:lang w:eastAsia="cs-CZ"/>
    </w:rPr>
  </w:style>
  <w:style w:type="paragraph" w:customStyle="1" w:styleId="StylTunzarovnnnasted">
    <w:name w:val="Styl Tučné zarovnání na střed"/>
    <w:basedOn w:val="Heading1"/>
    <w:uiPriority w:val="99"/>
    <w:rsid w:val="00883F36"/>
    <w:pPr>
      <w:keepLines w:val="0"/>
      <w:spacing w:before="0"/>
      <w:jc w:val="center"/>
    </w:pPr>
    <w:rPr>
      <w:rFonts w:ascii="Times New Roman" w:hAnsi="Times New Roman"/>
      <w:b w:val="0"/>
      <w:bCs w:val="0"/>
      <w:color w:val="auto"/>
      <w:sz w:val="24"/>
      <w:szCs w:val="20"/>
    </w:rPr>
  </w:style>
  <w:style w:type="paragraph" w:styleId="ListParagraph">
    <w:name w:val="List Paragraph"/>
    <w:basedOn w:val="Normal"/>
    <w:uiPriority w:val="99"/>
    <w:qFormat/>
    <w:rsid w:val="00495E92"/>
    <w:pPr>
      <w:ind w:left="720"/>
      <w:contextualSpacing/>
    </w:pPr>
  </w:style>
  <w:style w:type="paragraph" w:styleId="DocumentMap">
    <w:name w:val="Document Map"/>
    <w:basedOn w:val="Normal"/>
    <w:link w:val="DocumentMapChar"/>
    <w:uiPriority w:val="99"/>
    <w:semiHidden/>
    <w:rsid w:val="00195F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D78B6"/>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861965331">
      <w:marLeft w:val="0"/>
      <w:marRight w:val="0"/>
      <w:marTop w:val="0"/>
      <w:marBottom w:val="0"/>
      <w:divBdr>
        <w:top w:val="none" w:sz="0" w:space="0" w:color="auto"/>
        <w:left w:val="none" w:sz="0" w:space="0" w:color="auto"/>
        <w:bottom w:val="none" w:sz="0" w:space="0" w:color="auto"/>
        <w:right w:val="none" w:sz="0" w:space="0" w:color="auto"/>
      </w:divBdr>
    </w:div>
    <w:div w:id="1861965332">
      <w:marLeft w:val="0"/>
      <w:marRight w:val="0"/>
      <w:marTop w:val="0"/>
      <w:marBottom w:val="0"/>
      <w:divBdr>
        <w:top w:val="none" w:sz="0" w:space="0" w:color="auto"/>
        <w:left w:val="none" w:sz="0" w:space="0" w:color="auto"/>
        <w:bottom w:val="none" w:sz="0" w:space="0" w:color="auto"/>
        <w:right w:val="none" w:sz="0" w:space="0" w:color="auto"/>
      </w:divBdr>
    </w:div>
    <w:div w:id="1861965333">
      <w:marLeft w:val="0"/>
      <w:marRight w:val="0"/>
      <w:marTop w:val="0"/>
      <w:marBottom w:val="0"/>
      <w:divBdr>
        <w:top w:val="none" w:sz="0" w:space="0" w:color="auto"/>
        <w:left w:val="none" w:sz="0" w:space="0" w:color="auto"/>
        <w:bottom w:val="none" w:sz="0" w:space="0" w:color="auto"/>
        <w:right w:val="none" w:sz="0" w:space="0" w:color="auto"/>
      </w:divBdr>
    </w:div>
    <w:div w:id="1861965334">
      <w:marLeft w:val="0"/>
      <w:marRight w:val="0"/>
      <w:marTop w:val="0"/>
      <w:marBottom w:val="0"/>
      <w:divBdr>
        <w:top w:val="none" w:sz="0" w:space="0" w:color="auto"/>
        <w:left w:val="none" w:sz="0" w:space="0" w:color="auto"/>
        <w:bottom w:val="none" w:sz="0" w:space="0" w:color="auto"/>
        <w:right w:val="none" w:sz="0" w:space="0" w:color="auto"/>
      </w:divBdr>
    </w:div>
    <w:div w:id="1861965335">
      <w:marLeft w:val="0"/>
      <w:marRight w:val="0"/>
      <w:marTop w:val="0"/>
      <w:marBottom w:val="0"/>
      <w:divBdr>
        <w:top w:val="none" w:sz="0" w:space="0" w:color="auto"/>
        <w:left w:val="none" w:sz="0" w:space="0" w:color="auto"/>
        <w:bottom w:val="none" w:sz="0" w:space="0" w:color="auto"/>
        <w:right w:val="none" w:sz="0" w:space="0" w:color="auto"/>
      </w:divBdr>
    </w:div>
    <w:div w:id="1861965336">
      <w:marLeft w:val="0"/>
      <w:marRight w:val="0"/>
      <w:marTop w:val="0"/>
      <w:marBottom w:val="0"/>
      <w:divBdr>
        <w:top w:val="none" w:sz="0" w:space="0" w:color="auto"/>
        <w:left w:val="none" w:sz="0" w:space="0" w:color="auto"/>
        <w:bottom w:val="none" w:sz="0" w:space="0" w:color="auto"/>
        <w:right w:val="none" w:sz="0" w:space="0" w:color="auto"/>
      </w:divBdr>
    </w:div>
    <w:div w:id="1861965337">
      <w:marLeft w:val="0"/>
      <w:marRight w:val="0"/>
      <w:marTop w:val="0"/>
      <w:marBottom w:val="0"/>
      <w:divBdr>
        <w:top w:val="none" w:sz="0" w:space="0" w:color="auto"/>
        <w:left w:val="none" w:sz="0" w:space="0" w:color="auto"/>
        <w:bottom w:val="none" w:sz="0" w:space="0" w:color="auto"/>
        <w:right w:val="none" w:sz="0" w:space="0" w:color="auto"/>
      </w:divBdr>
    </w:div>
    <w:div w:id="1861965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443</TotalTime>
  <Pages>3</Pages>
  <Words>1090</Words>
  <Characters>6432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P I S</dc:title>
  <dc:subject/>
  <dc:creator>pistova</dc:creator>
  <cp:keywords/>
  <dc:description/>
  <cp:lastModifiedBy>obec</cp:lastModifiedBy>
  <cp:revision>47</cp:revision>
  <cp:lastPrinted>2011-12-22T16:55:00Z</cp:lastPrinted>
  <dcterms:created xsi:type="dcterms:W3CDTF">2012-03-16T14:01:00Z</dcterms:created>
  <dcterms:modified xsi:type="dcterms:W3CDTF">2012-03-27T17:08:00Z</dcterms:modified>
</cp:coreProperties>
</file>