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12D" w:rsidRDefault="00A1512D" w:rsidP="00883F36">
      <w:pPr>
        <w:pStyle w:val="Title"/>
      </w:pPr>
      <w:r>
        <w:t>Z Á P I S</w:t>
      </w:r>
    </w:p>
    <w:p w:rsidR="00A1512D" w:rsidRDefault="00A1512D" w:rsidP="00883F36">
      <w:pPr>
        <w:jc w:val="center"/>
        <w:rPr>
          <w:b/>
          <w:bCs/>
          <w:sz w:val="28"/>
          <w:szCs w:val="28"/>
        </w:rPr>
      </w:pPr>
      <w:r>
        <w:rPr>
          <w:b/>
          <w:bCs/>
          <w:sz w:val="28"/>
          <w:szCs w:val="28"/>
        </w:rPr>
        <w:t>z veřejného zasedání zastupitelstva obce, které se konalo</w:t>
      </w:r>
    </w:p>
    <w:p w:rsidR="00A1512D" w:rsidRDefault="00A1512D" w:rsidP="00883F36">
      <w:pPr>
        <w:jc w:val="center"/>
        <w:rPr>
          <w:b/>
          <w:bCs/>
          <w:sz w:val="28"/>
          <w:szCs w:val="28"/>
        </w:rPr>
      </w:pPr>
      <w:r>
        <w:rPr>
          <w:b/>
          <w:bCs/>
          <w:sz w:val="28"/>
        </w:rPr>
        <w:t xml:space="preserve"> dne 27. října 2011 od 18,00 hodin </w:t>
      </w:r>
      <w:r>
        <w:rPr>
          <w:b/>
          <w:bCs/>
          <w:sz w:val="28"/>
          <w:szCs w:val="28"/>
        </w:rPr>
        <w:t>v zasedací místnosti obecního úřadu</w:t>
      </w:r>
    </w:p>
    <w:p w:rsidR="00A1512D" w:rsidRDefault="00A1512D" w:rsidP="00883F36">
      <w:pPr>
        <w:pStyle w:val="StylTunzarovnnnasted"/>
      </w:pPr>
    </w:p>
    <w:p w:rsidR="00A1512D" w:rsidRDefault="00A1512D" w:rsidP="00883F36">
      <w:r>
        <w:rPr>
          <w:b/>
        </w:rPr>
        <w:t>Přítomni:</w:t>
      </w:r>
      <w:r>
        <w:t xml:space="preserve">   Procházka Zbyněk, Vanžůra Václav, Pišta Jan, Mervart Zdeněk,  Pácalt Josef, Ing. Pohl Jaromír, Valášek Milan</w:t>
      </w:r>
    </w:p>
    <w:p w:rsidR="00A1512D" w:rsidRDefault="00A1512D" w:rsidP="00883F36">
      <w:r>
        <w:t>občané, hosté – dle prezenční listiny</w:t>
      </w:r>
    </w:p>
    <w:p w:rsidR="00A1512D" w:rsidRDefault="00A1512D" w:rsidP="00883F36">
      <w:r>
        <w:t xml:space="preserve">                                                        </w:t>
      </w:r>
    </w:p>
    <w:p w:rsidR="00A1512D" w:rsidRDefault="00A1512D" w:rsidP="00905D23">
      <w:pPr>
        <w:jc w:val="both"/>
      </w:pPr>
      <w:r>
        <w:rPr>
          <w:b/>
          <w:sz w:val="28"/>
          <w:szCs w:val="28"/>
        </w:rPr>
        <w:t xml:space="preserve">Program schůze </w:t>
      </w:r>
      <w:r>
        <w:t>:</w:t>
      </w:r>
    </w:p>
    <w:p w:rsidR="00A1512D" w:rsidRDefault="00A1512D" w:rsidP="00905D23">
      <w:pPr>
        <w:jc w:val="both"/>
      </w:pPr>
    </w:p>
    <w:p w:rsidR="00A1512D" w:rsidRPr="00A06D5F" w:rsidRDefault="00A1512D" w:rsidP="00DB7731">
      <w:pPr>
        <w:numPr>
          <w:ilvl w:val="0"/>
          <w:numId w:val="9"/>
        </w:numPr>
        <w:tabs>
          <w:tab w:val="clear" w:pos="644"/>
          <w:tab w:val="num" w:pos="780"/>
        </w:tabs>
        <w:ind w:left="780"/>
      </w:pPr>
      <w:r w:rsidRPr="00A06D5F">
        <w:t>Zahájení schůze, schválení programu schůze</w:t>
      </w:r>
    </w:p>
    <w:p w:rsidR="00A1512D" w:rsidRPr="00A06D5F" w:rsidRDefault="00A1512D" w:rsidP="00DB7731">
      <w:pPr>
        <w:numPr>
          <w:ilvl w:val="0"/>
          <w:numId w:val="9"/>
        </w:numPr>
        <w:tabs>
          <w:tab w:val="clear" w:pos="644"/>
          <w:tab w:val="num" w:pos="780"/>
        </w:tabs>
        <w:ind w:left="780"/>
      </w:pPr>
      <w:r w:rsidRPr="00A06D5F">
        <w:t>Jmenování zapisovatele, schválení návrhové komise a ověřovatelů zápisu</w:t>
      </w:r>
    </w:p>
    <w:p w:rsidR="00A1512D" w:rsidRPr="00A06D5F" w:rsidRDefault="00A1512D" w:rsidP="00DB7731">
      <w:pPr>
        <w:numPr>
          <w:ilvl w:val="0"/>
          <w:numId w:val="9"/>
        </w:numPr>
        <w:tabs>
          <w:tab w:val="clear" w:pos="644"/>
          <w:tab w:val="num" w:pos="780"/>
        </w:tabs>
        <w:ind w:left="780"/>
      </w:pPr>
      <w:r w:rsidRPr="00A06D5F">
        <w:t>Kontrola zápisu a usnesení z minulé schůze</w:t>
      </w:r>
    </w:p>
    <w:p w:rsidR="00A1512D" w:rsidRDefault="00A1512D" w:rsidP="00DB7731">
      <w:pPr>
        <w:numPr>
          <w:ilvl w:val="0"/>
          <w:numId w:val="9"/>
        </w:numPr>
        <w:tabs>
          <w:tab w:val="clear" w:pos="644"/>
          <w:tab w:val="num" w:pos="780"/>
        </w:tabs>
        <w:ind w:left="780"/>
      </w:pPr>
      <w:r w:rsidRPr="00A06D5F">
        <w:t>Zpráva o činnosti OÚ</w:t>
      </w:r>
    </w:p>
    <w:p w:rsidR="00A1512D" w:rsidRPr="00B40CBF" w:rsidRDefault="00A1512D" w:rsidP="00DB7731">
      <w:pPr>
        <w:numPr>
          <w:ilvl w:val="0"/>
          <w:numId w:val="9"/>
        </w:numPr>
        <w:tabs>
          <w:tab w:val="clear" w:pos="644"/>
          <w:tab w:val="num" w:pos="780"/>
        </w:tabs>
        <w:ind w:left="780"/>
      </w:pPr>
      <w:r>
        <w:t>D</w:t>
      </w:r>
      <w:r w:rsidRPr="00B40CBF">
        <w:t>otace ze Státního zemědělského intervenčního fondu</w:t>
      </w:r>
    </w:p>
    <w:p w:rsidR="00A1512D" w:rsidRDefault="00A1512D" w:rsidP="00DB7731">
      <w:pPr>
        <w:numPr>
          <w:ilvl w:val="0"/>
          <w:numId w:val="9"/>
        </w:numPr>
        <w:tabs>
          <w:tab w:val="clear" w:pos="644"/>
          <w:tab w:val="num" w:pos="780"/>
        </w:tabs>
        <w:ind w:left="780"/>
      </w:pPr>
      <w:r>
        <w:t>Pozemkový fond ČR - žádost o převod pozemků</w:t>
      </w:r>
    </w:p>
    <w:p w:rsidR="00A1512D" w:rsidRDefault="00A1512D" w:rsidP="00DB7731">
      <w:pPr>
        <w:numPr>
          <w:ilvl w:val="0"/>
          <w:numId w:val="9"/>
        </w:numPr>
        <w:tabs>
          <w:tab w:val="clear" w:pos="644"/>
          <w:tab w:val="num" w:pos="780"/>
        </w:tabs>
        <w:ind w:left="780"/>
      </w:pPr>
      <w:r>
        <w:t>Úřad pro zastupování státu ve věcech majetkových - žádost o převod pozemku</w:t>
      </w:r>
    </w:p>
    <w:p w:rsidR="00A1512D" w:rsidRPr="00A06D5F" w:rsidRDefault="00A1512D" w:rsidP="00DB7731">
      <w:pPr>
        <w:numPr>
          <w:ilvl w:val="0"/>
          <w:numId w:val="9"/>
        </w:numPr>
        <w:tabs>
          <w:tab w:val="clear" w:pos="644"/>
          <w:tab w:val="num" w:pos="780"/>
        </w:tabs>
        <w:ind w:left="780"/>
      </w:pPr>
      <w:r>
        <w:t xml:space="preserve">Veřejnoprávní smlouva s Městem Jaroměř   </w:t>
      </w:r>
    </w:p>
    <w:p w:rsidR="00A1512D" w:rsidRDefault="00A1512D" w:rsidP="00DB7731">
      <w:pPr>
        <w:numPr>
          <w:ilvl w:val="0"/>
          <w:numId w:val="9"/>
        </w:numPr>
        <w:tabs>
          <w:tab w:val="clear" w:pos="644"/>
          <w:tab w:val="num" w:pos="780"/>
        </w:tabs>
        <w:ind w:left="780"/>
      </w:pPr>
      <w:r w:rsidRPr="00A06D5F">
        <w:t>Úprava č.</w:t>
      </w:r>
      <w:r>
        <w:t>3</w:t>
      </w:r>
      <w:r w:rsidRPr="00A06D5F">
        <w:t xml:space="preserve"> rozpočtu roku 2011</w:t>
      </w:r>
    </w:p>
    <w:p w:rsidR="00A1512D" w:rsidRPr="00A06D5F" w:rsidRDefault="00A1512D" w:rsidP="00DB7731">
      <w:pPr>
        <w:numPr>
          <w:ilvl w:val="0"/>
          <w:numId w:val="9"/>
        </w:numPr>
        <w:tabs>
          <w:tab w:val="clear" w:pos="644"/>
          <w:tab w:val="num" w:pos="780"/>
        </w:tabs>
        <w:ind w:left="780"/>
      </w:pPr>
      <w:r>
        <w:t>Inventarizace 2011, návrh na likvidaci</w:t>
      </w:r>
      <w:r w:rsidRPr="00895132">
        <w:t xml:space="preserve"> </w:t>
      </w:r>
      <w:r>
        <w:t>majetku</w:t>
      </w:r>
    </w:p>
    <w:p w:rsidR="00A1512D" w:rsidRPr="00A06D5F" w:rsidRDefault="00A1512D" w:rsidP="00DB7731">
      <w:pPr>
        <w:numPr>
          <w:ilvl w:val="0"/>
          <w:numId w:val="9"/>
        </w:numPr>
        <w:tabs>
          <w:tab w:val="clear" w:pos="644"/>
          <w:tab w:val="num" w:pos="780"/>
        </w:tabs>
        <w:ind w:left="780"/>
      </w:pPr>
      <w:r w:rsidRPr="00A06D5F">
        <w:t>Smlouva o půjčce s obcí Habřina</w:t>
      </w:r>
    </w:p>
    <w:p w:rsidR="00A1512D" w:rsidRPr="00A06D5F" w:rsidRDefault="00A1512D" w:rsidP="00DB7731">
      <w:pPr>
        <w:numPr>
          <w:ilvl w:val="0"/>
          <w:numId w:val="9"/>
        </w:numPr>
        <w:tabs>
          <w:tab w:val="clear" w:pos="644"/>
          <w:tab w:val="num" w:pos="780"/>
        </w:tabs>
        <w:ind w:left="780"/>
      </w:pPr>
      <w:r w:rsidRPr="00A06D5F">
        <w:t>Různé</w:t>
      </w:r>
      <w:r>
        <w:t xml:space="preserve"> </w:t>
      </w:r>
    </w:p>
    <w:p w:rsidR="00A1512D" w:rsidRPr="00A06D5F" w:rsidRDefault="00A1512D" w:rsidP="00DB7731">
      <w:pPr>
        <w:numPr>
          <w:ilvl w:val="0"/>
          <w:numId w:val="9"/>
        </w:numPr>
        <w:tabs>
          <w:tab w:val="clear" w:pos="644"/>
          <w:tab w:val="num" w:pos="780"/>
        </w:tabs>
        <w:ind w:left="780"/>
      </w:pPr>
      <w:r w:rsidRPr="00A06D5F">
        <w:t xml:space="preserve">Diskuze </w:t>
      </w:r>
    </w:p>
    <w:p w:rsidR="00A1512D" w:rsidRPr="00A06D5F" w:rsidRDefault="00A1512D" w:rsidP="00DB7731">
      <w:pPr>
        <w:numPr>
          <w:ilvl w:val="0"/>
          <w:numId w:val="9"/>
        </w:numPr>
        <w:tabs>
          <w:tab w:val="clear" w:pos="644"/>
          <w:tab w:val="num" w:pos="780"/>
        </w:tabs>
        <w:ind w:left="780"/>
      </w:pPr>
      <w:r w:rsidRPr="00A06D5F">
        <w:t>Návrh usnesení</w:t>
      </w:r>
    </w:p>
    <w:p w:rsidR="00A1512D" w:rsidRPr="00A06D5F" w:rsidRDefault="00A1512D" w:rsidP="00DB7731">
      <w:pPr>
        <w:numPr>
          <w:ilvl w:val="0"/>
          <w:numId w:val="9"/>
        </w:numPr>
        <w:tabs>
          <w:tab w:val="clear" w:pos="644"/>
          <w:tab w:val="num" w:pos="780"/>
        </w:tabs>
        <w:ind w:left="780"/>
      </w:pPr>
      <w:r w:rsidRPr="00A06D5F">
        <w:t>Závěr</w:t>
      </w:r>
    </w:p>
    <w:p w:rsidR="00A1512D" w:rsidRDefault="00A1512D" w:rsidP="00905D23">
      <w:pPr>
        <w:jc w:val="both"/>
      </w:pPr>
      <w:r>
        <w:t xml:space="preserve"> </w:t>
      </w:r>
    </w:p>
    <w:p w:rsidR="00A1512D" w:rsidRPr="004952EB" w:rsidRDefault="00A1512D" w:rsidP="004952EB">
      <w:pPr>
        <w:tabs>
          <w:tab w:val="num" w:pos="1920"/>
        </w:tabs>
        <w:ind w:left="360"/>
        <w:jc w:val="both"/>
        <w:rPr>
          <w:u w:val="single"/>
        </w:rPr>
      </w:pPr>
    </w:p>
    <w:p w:rsidR="00A1512D" w:rsidRDefault="00A1512D" w:rsidP="00D16D5E">
      <w:pPr>
        <w:numPr>
          <w:ilvl w:val="0"/>
          <w:numId w:val="2"/>
        </w:numPr>
        <w:tabs>
          <w:tab w:val="num" w:pos="1920"/>
        </w:tabs>
        <w:jc w:val="both"/>
        <w:rPr>
          <w:u w:val="single"/>
        </w:rPr>
      </w:pPr>
      <w:r>
        <w:t xml:space="preserve">Schůzi zahájil v 18,00 hod. starosta obce p. Procházka Zbyněk.  Seznámil přítomné s programem schůze. </w:t>
      </w:r>
      <w:r>
        <w:rPr>
          <w:u w:val="single"/>
        </w:rPr>
        <w:t>Hlasování: pro 7, proti 0, zdržel se 0.</w:t>
      </w:r>
    </w:p>
    <w:p w:rsidR="00A1512D" w:rsidRDefault="00A1512D" w:rsidP="00D16D5E">
      <w:pPr>
        <w:numPr>
          <w:ilvl w:val="0"/>
          <w:numId w:val="2"/>
        </w:numPr>
        <w:tabs>
          <w:tab w:val="num" w:pos="1920"/>
        </w:tabs>
        <w:jc w:val="both"/>
        <w:rPr>
          <w:u w:val="single"/>
        </w:rPr>
      </w:pPr>
      <w:r>
        <w:t>Zapisovatelem dnešní schůze byla jmenována p. Pištová, jako ověřovatelé zápisu byli navrženi p. Mervart a p. Pišta.  Do návrhové komise byli navrženi ing. Pohl a p. Valášek.</w:t>
      </w:r>
      <w:r>
        <w:rPr>
          <w:u w:val="single"/>
        </w:rPr>
        <w:t xml:space="preserve"> Hlasování: pro 7, proti 0, zdržel se 0.</w:t>
      </w:r>
    </w:p>
    <w:p w:rsidR="00A1512D" w:rsidRDefault="00A1512D" w:rsidP="00D16D5E">
      <w:pPr>
        <w:numPr>
          <w:ilvl w:val="0"/>
          <w:numId w:val="2"/>
        </w:numPr>
        <w:tabs>
          <w:tab w:val="num" w:pos="1920"/>
        </w:tabs>
        <w:jc w:val="both"/>
      </w:pPr>
      <w:r>
        <w:t>Byla provedena kontrola zápisu a usnesení z minulé schůze. Trvá úkol pro starostu obce vypracovat návrh obecně závazné vyhlášky pro parkování aut na obecních pozemcích, včetně udržování čistoty na veřejných prostranstvích v Rožnově i Neznášově. Návrhy vyhlášek budou připraveny na jednání zastupitelstva s termínem ve 3-tím měsíci 2012.  Dále trvá úkol dojednat termín schůzky se zastupiteli obce Habřina k prokázání existence dluhu, který je naší obcí vymáhán.</w:t>
      </w:r>
    </w:p>
    <w:p w:rsidR="00A1512D" w:rsidRDefault="00A1512D" w:rsidP="00D16D5E">
      <w:pPr>
        <w:numPr>
          <w:ilvl w:val="0"/>
          <w:numId w:val="2"/>
        </w:numPr>
        <w:tabs>
          <w:tab w:val="num" w:pos="1920"/>
        </w:tabs>
        <w:jc w:val="both"/>
      </w:pPr>
      <w:r>
        <w:t>Starosta obce podal následující informace:</w:t>
      </w:r>
    </w:p>
    <w:p w:rsidR="00A1512D" w:rsidRDefault="00A1512D" w:rsidP="00030B94">
      <w:pPr>
        <w:numPr>
          <w:ilvl w:val="0"/>
          <w:numId w:val="17"/>
        </w:numPr>
        <w:jc w:val="both"/>
      </w:pPr>
      <w:r>
        <w:t xml:space="preserve"> minulý týden provedl servisní technik firmy DISA Brno seřízení čerpadel ATS Habřina. Následně bylo nové nastavení odzkoušeno otevřením hydrantu u habřinské školy.</w:t>
      </w:r>
    </w:p>
    <w:p w:rsidR="00A1512D" w:rsidRDefault="00A1512D" w:rsidP="00030B94">
      <w:pPr>
        <w:numPr>
          <w:ilvl w:val="0"/>
          <w:numId w:val="17"/>
        </w:numPr>
        <w:jc w:val="both"/>
      </w:pPr>
      <w:r>
        <w:t>kupní smlouva s Agrem Jaroměř na odprodej obecního pozemku p.č.st.15/9 v k.ú.Rožnov byla uzavřena</w:t>
      </w:r>
    </w:p>
    <w:p w:rsidR="00A1512D" w:rsidRDefault="00A1512D" w:rsidP="00030B94">
      <w:pPr>
        <w:numPr>
          <w:ilvl w:val="0"/>
          <w:numId w:val="17"/>
        </w:numPr>
        <w:jc w:val="both"/>
      </w:pPr>
      <w:r>
        <w:t>obec má vyrovnanou pohledávku za p. Petrem Fabiánem. Pan Milan Urban dluží obci ještě 27.250,- Kč za neuhrazené faktury z r. 2010 (vyúčtování energií a pronájmu pohostinství).</w:t>
      </w:r>
    </w:p>
    <w:p w:rsidR="00A1512D" w:rsidRDefault="00A1512D" w:rsidP="00030B94">
      <w:pPr>
        <w:numPr>
          <w:ilvl w:val="0"/>
          <w:numId w:val="17"/>
        </w:numPr>
        <w:jc w:val="both"/>
      </w:pPr>
      <w:r>
        <w:t>je podána žádost o vydání stavebního povolení na stavbu splaškové kanalizace. V lednu 2012 je očekáváno vypsání dotačního titulu z OPŽP na stavby kanalizací.</w:t>
      </w:r>
    </w:p>
    <w:p w:rsidR="00A1512D" w:rsidRDefault="00A1512D" w:rsidP="00030B94">
      <w:pPr>
        <w:numPr>
          <w:ilvl w:val="0"/>
          <w:numId w:val="17"/>
        </w:numPr>
        <w:jc w:val="both"/>
      </w:pPr>
      <w:r>
        <w:t>v souladu s přidělenou dotací byly započaty práce na úpravě okolí pomníku padlým v Rožnově a opravě zvoničky v Rožnově. Z důvodu nevhodné údržby rostoucích stromů – lip u pomníku, na základě odborného posouzení a následného vypracování posudku o stavu stromů, bylo přikročeno k jejich vykácení.</w:t>
      </w:r>
    </w:p>
    <w:p w:rsidR="00A1512D" w:rsidRDefault="00A1512D" w:rsidP="00BF287E">
      <w:pPr>
        <w:numPr>
          <w:ilvl w:val="0"/>
          <w:numId w:val="17"/>
        </w:numPr>
        <w:jc w:val="both"/>
      </w:pPr>
      <w:r>
        <w:t>byl vydán územní souhlas a souhlas s provedením ohlášené stavby na autobusové čekárny v Rožnově a Neznášově,</w:t>
      </w:r>
      <w:r w:rsidRPr="00BF287E">
        <w:t xml:space="preserve"> </w:t>
      </w:r>
      <w:r>
        <w:t>včetně zázemí pro odpadové kontejnery. Bylo vydáno stavební povolení na výstavbu autobusových zálivů u plánovaných čekáren. Dotace z programu rozvoje venkova, která by se týkala této aktivity, nebyla doposud vypsána.</w:t>
      </w:r>
    </w:p>
    <w:p w:rsidR="00A1512D" w:rsidRDefault="00A1512D" w:rsidP="00030B94">
      <w:pPr>
        <w:numPr>
          <w:ilvl w:val="0"/>
          <w:numId w:val="17"/>
        </w:numPr>
        <w:jc w:val="both"/>
      </w:pPr>
      <w:r>
        <w:t xml:space="preserve">budou se uzavírat nové smlouvy s občany, a to na svoz komunálního odpadu v r. 2012 </w:t>
      </w:r>
    </w:p>
    <w:p w:rsidR="00A1512D" w:rsidRDefault="00A1512D" w:rsidP="00030B94">
      <w:pPr>
        <w:numPr>
          <w:ilvl w:val="0"/>
          <w:numId w:val="17"/>
        </w:numPr>
        <w:jc w:val="both"/>
      </w:pPr>
      <w:r>
        <w:t>na hřbitově byla vyvěšena výzva k přihlášení se k pronájmu ještě 10-ti hrobů</w:t>
      </w:r>
    </w:p>
    <w:p w:rsidR="00A1512D" w:rsidRDefault="00A1512D" w:rsidP="00D16D5E">
      <w:pPr>
        <w:numPr>
          <w:ilvl w:val="0"/>
          <w:numId w:val="2"/>
        </w:numPr>
        <w:tabs>
          <w:tab w:val="num" w:pos="1920"/>
        </w:tabs>
        <w:jc w:val="both"/>
      </w:pPr>
      <w:r>
        <w:t xml:space="preserve">Státní zemědělský intervenční fond (SZIF) vyhlásil další kolo příjmu žádostí o dotaci z Programu rozvoje venkova. Mimo jiné se jedná i o titul Občanské vybavení a služby v oblasti sportu a volnočasových aktivit. Maximálně lze získat až 90 % pokrytí výdajů z projektu (s odečtením DPH, která není uznatelným nákladem). K žádosti o tuto dotaci obec připravuje podklady k provedení oprav a úprav v sokolovně (oprava střechy, výměna oken, rekonstrukce sociálního zařízení, malování) a oprav venkovního hřiště, včetně oplocení. V této souvislosti bylo schváleno, že projektovou dokumentaci, včetně veškerých rozpočtů, zpracuje projektant ing. Tomáš Rak z Hradec Králové, v souladu s předloženou nabídkou za cenu 37 000,- Kč bez DPH.  </w:t>
      </w:r>
      <w:r w:rsidRPr="008D5653">
        <w:rPr>
          <w:u w:val="single"/>
        </w:rPr>
        <w:t>Hlasování: pro 7, proti 0, zdržel se 0.</w:t>
      </w:r>
      <w:r>
        <w:t xml:space="preserve"> </w:t>
      </w:r>
    </w:p>
    <w:p w:rsidR="00A1512D" w:rsidRDefault="00A1512D" w:rsidP="00546688">
      <w:pPr>
        <w:tabs>
          <w:tab w:val="num" w:pos="1920"/>
        </w:tabs>
        <w:jc w:val="both"/>
      </w:pPr>
      <w:r>
        <w:t xml:space="preserve">      Dále byla odsouhlasena firma Koncedo s.r.o., Hradec Králové, která zpracuje žádost pro</w:t>
      </w:r>
    </w:p>
    <w:p w:rsidR="00A1512D" w:rsidRDefault="00A1512D" w:rsidP="00546688">
      <w:pPr>
        <w:tabs>
          <w:tab w:val="num" w:pos="1920"/>
        </w:tabs>
        <w:jc w:val="both"/>
      </w:pPr>
      <w:r>
        <w:t xml:space="preserve">      získání dotace ze SZIF, za cenu 12 000,- Kč bez DPH. V případě získání dotace firma Koncedo</w:t>
      </w:r>
    </w:p>
    <w:p w:rsidR="00A1512D" w:rsidRDefault="00A1512D" w:rsidP="00546688">
      <w:pPr>
        <w:tabs>
          <w:tab w:val="num" w:pos="1920"/>
        </w:tabs>
        <w:jc w:val="both"/>
      </w:pPr>
      <w:r>
        <w:t xml:space="preserve">      zpracuje další veškeré podklady, od výběrového řízení až po závěrečné vyhodnocení akce,</w:t>
      </w:r>
    </w:p>
    <w:p w:rsidR="00A1512D" w:rsidRDefault="00A1512D" w:rsidP="00546688">
      <w:pPr>
        <w:tabs>
          <w:tab w:val="num" w:pos="1920"/>
        </w:tabs>
        <w:jc w:val="both"/>
        <w:rPr>
          <w:u w:val="single"/>
        </w:rPr>
      </w:pPr>
      <w:r>
        <w:t xml:space="preserve">      za cenu 45 000,- Kč bez DPH. Vše v souladu s předloženou nabídkou.  </w:t>
      </w:r>
      <w:r w:rsidRPr="008D5653">
        <w:rPr>
          <w:u w:val="single"/>
        </w:rPr>
        <w:t>Hlasování: pro 7, proti</w:t>
      </w:r>
    </w:p>
    <w:p w:rsidR="00A1512D" w:rsidRPr="001B38A5" w:rsidRDefault="00A1512D" w:rsidP="00546688">
      <w:pPr>
        <w:tabs>
          <w:tab w:val="num" w:pos="1920"/>
        </w:tabs>
        <w:jc w:val="both"/>
        <w:rPr>
          <w:u w:val="single"/>
        </w:rPr>
      </w:pPr>
      <w:r w:rsidRPr="00FC316F">
        <w:t xml:space="preserve">      </w:t>
      </w:r>
      <w:r w:rsidRPr="001B38A5">
        <w:rPr>
          <w:u w:val="single"/>
        </w:rPr>
        <w:t xml:space="preserve">0, zdržel se 0.  </w:t>
      </w:r>
    </w:p>
    <w:p w:rsidR="00A1512D" w:rsidRPr="00346FE4" w:rsidRDefault="00A1512D" w:rsidP="008D5653">
      <w:pPr>
        <w:numPr>
          <w:ilvl w:val="0"/>
          <w:numId w:val="2"/>
        </w:numPr>
        <w:tabs>
          <w:tab w:val="num" w:pos="1920"/>
        </w:tabs>
        <w:jc w:val="both"/>
      </w:pPr>
      <w:r>
        <w:t>Byl</w:t>
      </w:r>
      <w:r w:rsidRPr="00346FE4">
        <w:t xml:space="preserve"> projednán a odsouhlasen bezúplatný převod pozemků od Pozemkového fondu České republiky (PF ČR). Jedná se o pozemek p.č. 55/3 v k.ú. Neznášov. Dále se jedná o pozemek p.č.38/2 v k. ú. Neznášov, na který</w:t>
      </w:r>
      <w:r>
        <w:t xml:space="preserve"> již</w:t>
      </w:r>
      <w:r w:rsidRPr="00346FE4">
        <w:t xml:space="preserve"> byla uzavřena nájemní smlouva s PF ČR, z důvodu stavebního řízení na stavbu autobusové čekárny, včetně autobusového zálivu. Do 30-ti dnů od vydání stavebního povolení je obec povinna zažádat o bezúplatný převod</w:t>
      </w:r>
      <w:r>
        <w:t xml:space="preserve"> tohoto</w:t>
      </w:r>
      <w:r w:rsidRPr="00346FE4">
        <w:t xml:space="preserve"> pozemku.</w:t>
      </w:r>
      <w:r w:rsidRPr="00346FE4">
        <w:rPr>
          <w:u w:val="single"/>
        </w:rPr>
        <w:t xml:space="preserve"> Hlasování: pro 7, proti 0, zdržel se 0.</w:t>
      </w:r>
    </w:p>
    <w:p w:rsidR="00A1512D" w:rsidRPr="00346FE4" w:rsidRDefault="00A1512D" w:rsidP="00932557">
      <w:pPr>
        <w:numPr>
          <w:ilvl w:val="0"/>
          <w:numId w:val="2"/>
        </w:numPr>
        <w:tabs>
          <w:tab w:val="num" w:pos="1920"/>
        </w:tabs>
        <w:jc w:val="both"/>
      </w:pPr>
      <w:r>
        <w:t>Byl</w:t>
      </w:r>
      <w:r w:rsidRPr="00346FE4">
        <w:t xml:space="preserve"> projednán a odsouhlasen bezúplatný převod pozemku </w:t>
      </w:r>
      <w:r>
        <w:t>p.č</w:t>
      </w:r>
      <w:r w:rsidRPr="00346FE4">
        <w:t>. 181/4 v k. ú. Neznášov</w:t>
      </w:r>
      <w:r>
        <w:t xml:space="preserve"> od </w:t>
      </w:r>
      <w:r w:rsidRPr="00346FE4">
        <w:t>Úřad</w:t>
      </w:r>
      <w:r>
        <w:t>u</w:t>
      </w:r>
      <w:r w:rsidRPr="00346FE4">
        <w:t xml:space="preserve"> pro zastupování státu ve věcech majetkových</w:t>
      </w:r>
      <w:r>
        <w:t>. Tímto převodem je podmíněna možnost výsadby stromů na tomto pozemku, v souladu s podanou žádostí o dotaci z programu OPŽP.</w:t>
      </w:r>
      <w:r w:rsidRPr="00932557">
        <w:t xml:space="preserve"> </w:t>
      </w:r>
      <w:r>
        <w:t xml:space="preserve">Ve </w:t>
      </w:r>
      <w:r w:rsidRPr="0017370A">
        <w:t>s</w:t>
      </w:r>
      <w:r>
        <w:t>mlouvě o převodu pozemku bude omezující podmínka</w:t>
      </w:r>
      <w:r w:rsidRPr="0017370A">
        <w:t xml:space="preserve"> pro obec, že daný pozemek není možno komerčně využívat po dobu 10-ti let</w:t>
      </w:r>
      <w:r>
        <w:t xml:space="preserve">, tj. po dobu udržitelnosti projektu. </w:t>
      </w:r>
      <w:r w:rsidRPr="00346FE4">
        <w:rPr>
          <w:u w:val="single"/>
        </w:rPr>
        <w:t>Hlasování: pro 7, proti 0, zdržel se 0.</w:t>
      </w:r>
    </w:p>
    <w:p w:rsidR="00A1512D" w:rsidRPr="002419D6" w:rsidRDefault="00A1512D" w:rsidP="008D5653">
      <w:pPr>
        <w:numPr>
          <w:ilvl w:val="0"/>
          <w:numId w:val="2"/>
        </w:numPr>
        <w:tabs>
          <w:tab w:val="num" w:pos="1920"/>
        </w:tabs>
        <w:jc w:val="both"/>
      </w:pPr>
      <w:r>
        <w:t xml:space="preserve">Byl projednán a schválen návrh veřejnoprávní smlouvy s Městem Jaroměř o zabezpečení provedení zápisů údajů do informačního systému územní identifikace adres a nemovitostí (RÚIAN), dle zákona č.111/2009 Sb..  </w:t>
      </w:r>
      <w:r w:rsidRPr="008D5653">
        <w:rPr>
          <w:u w:val="single"/>
        </w:rPr>
        <w:t>Hlasování: pro 7, proti 0, zdržel se 0.</w:t>
      </w:r>
    </w:p>
    <w:p w:rsidR="00A1512D" w:rsidRPr="008D5653" w:rsidRDefault="00A1512D" w:rsidP="008D5653">
      <w:pPr>
        <w:numPr>
          <w:ilvl w:val="0"/>
          <w:numId w:val="2"/>
        </w:numPr>
        <w:tabs>
          <w:tab w:val="num" w:pos="1920"/>
        </w:tabs>
        <w:jc w:val="both"/>
        <w:rPr>
          <w:u w:val="single"/>
        </w:rPr>
      </w:pPr>
      <w:r>
        <w:t xml:space="preserve">Byla projednána a schválena úprava rozpočtu č. 3 na rok 2011. Rozpočtové opatření je Přílohou č. 1 tohoto zápisu. </w:t>
      </w:r>
      <w:r w:rsidRPr="008D5653">
        <w:rPr>
          <w:u w:val="single"/>
        </w:rPr>
        <w:t xml:space="preserve"> Hlasování: pro 7, proti 0, zdržel se 0.</w:t>
      </w:r>
    </w:p>
    <w:p w:rsidR="00A1512D" w:rsidRDefault="00A1512D" w:rsidP="00B82413">
      <w:pPr>
        <w:numPr>
          <w:ilvl w:val="0"/>
          <w:numId w:val="2"/>
        </w:numPr>
        <w:tabs>
          <w:tab w:val="num" w:pos="1920"/>
        </w:tabs>
        <w:jc w:val="both"/>
        <w:rPr>
          <w:u w:val="single"/>
        </w:rPr>
      </w:pPr>
      <w:r>
        <w:t>Byl vydán příkaz starosty k provedení inventarizace za rok 2011, s termínem zahájení 1.11.2011 a termínem ukončení 31.12.2011. V této souvislosti bude provedena i případná likvidace nepotřebného majetku.</w:t>
      </w:r>
    </w:p>
    <w:p w:rsidR="00A1512D" w:rsidRDefault="00A1512D" w:rsidP="004952EB">
      <w:pPr>
        <w:numPr>
          <w:ilvl w:val="0"/>
          <w:numId w:val="2"/>
        </w:numPr>
        <w:tabs>
          <w:tab w:val="num" w:pos="1920"/>
        </w:tabs>
        <w:jc w:val="both"/>
      </w:pPr>
      <w:r w:rsidRPr="00B860E0">
        <w:t xml:space="preserve">Starosta </w:t>
      </w:r>
      <w:r>
        <w:t>informoval přítomné s dosavadním výsledkem šetření ve věci Smlouvy o půjčce s obcí Habřina. Na základě získaných dokladů (fotokopie faktur a smluv s VČP Hradec Králové, a dalších), dospěl k závěru, že obec Habřina skutečně žádný dluh s naší obci nevyrovnala. Ing. Pohl se vyjadřuje, že je na obci Habřina, aby ona sama prokázala vyrovnání dluhu. Jednání se zastupiteli obce Habřina se zúčastní p. Procházka, p. Pácalt, ing. Pohl a p. Mervart.</w:t>
      </w:r>
    </w:p>
    <w:p w:rsidR="00A1512D" w:rsidRPr="009B7995" w:rsidRDefault="00A1512D" w:rsidP="004952EB">
      <w:pPr>
        <w:numPr>
          <w:ilvl w:val="0"/>
          <w:numId w:val="2"/>
        </w:numPr>
        <w:jc w:val="both"/>
        <w:rPr>
          <w:u w:val="single"/>
        </w:rPr>
      </w:pPr>
      <w:r w:rsidRPr="009B7995">
        <w:rPr>
          <w:b/>
        </w:rPr>
        <w:t>Různé</w:t>
      </w:r>
      <w:r>
        <w:t xml:space="preserve"> - s</w:t>
      </w:r>
      <w:r w:rsidRPr="003A0BB1">
        <w:t xml:space="preserve">tarosta </w:t>
      </w:r>
      <w:r>
        <w:t xml:space="preserve">přítomným sdělil, že bude uveřejněna výzva k přihlášení se k nalezenému majetku – zvonička </w:t>
      </w:r>
    </w:p>
    <w:p w:rsidR="00A1512D" w:rsidRDefault="00A1512D" w:rsidP="009B7995">
      <w:pPr>
        <w:jc w:val="both"/>
      </w:pPr>
      <w:r>
        <w:t xml:space="preserve">      - dále starosta informoval zastupitele, že je projednán a připraven návrh smlouvy s p. Vodičkou</w:t>
      </w:r>
    </w:p>
    <w:p w:rsidR="00A1512D" w:rsidRDefault="00A1512D" w:rsidP="009B7995">
      <w:pPr>
        <w:jc w:val="both"/>
      </w:pPr>
      <w:r>
        <w:t xml:space="preserve">      Pavlem na pronájem pozemků  p.č. 686/8 a 686/9 v k. ú. Rožnov. Obec uvedené pozemky, o</w:t>
      </w:r>
    </w:p>
    <w:p w:rsidR="00A1512D" w:rsidRDefault="00A1512D" w:rsidP="009B7995">
      <w:pPr>
        <w:jc w:val="both"/>
      </w:pPr>
      <w:r>
        <w:t xml:space="preserve">      celkové výměře </w:t>
      </w:r>
      <w:smartTag w:uri="urn:schemas-microsoft-com:office:smarttags" w:element="metricconverter">
        <w:smartTagPr>
          <w:attr w:name="ProductID" w:val="2.845 m2"/>
        </w:smartTagPr>
        <w:r>
          <w:t>2.845 m2</w:t>
        </w:r>
      </w:smartTag>
      <w:r>
        <w:t>, využívá dlouhodobě jako sportovní hřiště. P.Vodičkou je</w:t>
      </w:r>
    </w:p>
    <w:p w:rsidR="00A1512D" w:rsidRDefault="00A1512D" w:rsidP="009B7995">
      <w:pPr>
        <w:jc w:val="both"/>
      </w:pPr>
      <w:r>
        <w:t xml:space="preserve">      požadován nájem ve výši 3,- Kč/m2/rok, tj.  8.535,- Kč/rok. Pronájem pozemků, včetně</w:t>
      </w:r>
    </w:p>
    <w:p w:rsidR="00A1512D" w:rsidRDefault="00A1512D" w:rsidP="009B7995">
      <w:pPr>
        <w:jc w:val="both"/>
        <w:rPr>
          <w:u w:val="single"/>
        </w:rPr>
      </w:pPr>
      <w:r>
        <w:t xml:space="preserve">      požadované výše nájmu, byl odsouhlasen.  </w:t>
      </w:r>
      <w:r w:rsidRPr="00F632B6">
        <w:rPr>
          <w:u w:val="single"/>
        </w:rPr>
        <w:t xml:space="preserve"> Hlasování: pro 7, proti 0, zdržel se 0.</w:t>
      </w:r>
    </w:p>
    <w:p w:rsidR="00A1512D" w:rsidRPr="009B7995" w:rsidRDefault="00A1512D" w:rsidP="009B7995">
      <w:pPr>
        <w:jc w:val="both"/>
      </w:pPr>
    </w:p>
    <w:p w:rsidR="00A1512D" w:rsidRPr="002A62C6" w:rsidRDefault="00A1512D" w:rsidP="00960C3B">
      <w:pPr>
        <w:numPr>
          <w:ilvl w:val="0"/>
          <w:numId w:val="2"/>
        </w:numPr>
        <w:tabs>
          <w:tab w:val="num" w:pos="1920"/>
        </w:tabs>
        <w:jc w:val="both"/>
      </w:pPr>
      <w:r w:rsidRPr="00C443E4">
        <w:rPr>
          <w:b/>
        </w:rPr>
        <w:t>Diskuze</w:t>
      </w:r>
      <w:r w:rsidRPr="002A62C6">
        <w:t xml:space="preserve"> – bylo diskutováno o úpravě stráně po pravé straně za Rožnovem - směr Semonice, kde byly vykáceny švestky bez oznámení obci a bez odstranění pařezů.</w:t>
      </w:r>
      <w:r>
        <w:t xml:space="preserve"> S</w:t>
      </w:r>
      <w:r w:rsidRPr="002A62C6">
        <w:t>oučasně byla řešena i špatná údržba příkopů</w:t>
      </w:r>
      <w:r>
        <w:t xml:space="preserve"> SÚS KHK</w:t>
      </w:r>
      <w:r w:rsidRPr="002A62C6">
        <w:t xml:space="preserve"> podél krajské silnice 3.třídy k Semonicím. Bylo</w:t>
      </w:r>
      <w:r>
        <w:t xml:space="preserve"> </w:t>
      </w:r>
      <w:r w:rsidRPr="002A62C6">
        <w:t>dohodnuto, že obec zajistí posečení příkopů obecním pracovníkem</w:t>
      </w:r>
      <w:r>
        <w:t xml:space="preserve">. P. Mervart přislíbil pomoc </w:t>
      </w:r>
      <w:r w:rsidRPr="002A62C6">
        <w:t xml:space="preserve">techniky </w:t>
      </w:r>
      <w:r>
        <w:t xml:space="preserve">od </w:t>
      </w:r>
      <w:r w:rsidRPr="002A62C6">
        <w:t>Agro Jaroměř</w:t>
      </w:r>
      <w:r>
        <w:t>.</w:t>
      </w:r>
      <w:r w:rsidRPr="002A62C6">
        <w:t xml:space="preserve"> </w:t>
      </w:r>
    </w:p>
    <w:p w:rsidR="00A1512D" w:rsidRPr="008222D9" w:rsidRDefault="00A1512D" w:rsidP="00495E92">
      <w:pPr>
        <w:numPr>
          <w:ilvl w:val="0"/>
          <w:numId w:val="2"/>
        </w:numPr>
        <w:tabs>
          <w:tab w:val="num" w:pos="1920"/>
        </w:tabs>
        <w:jc w:val="both"/>
      </w:pPr>
      <w:r>
        <w:t xml:space="preserve">Návrh na usnesení přednesl ing. Pohl.  </w:t>
      </w:r>
      <w:r w:rsidRPr="00495E92">
        <w:rPr>
          <w:u w:val="single"/>
        </w:rPr>
        <w:t xml:space="preserve"> </w:t>
      </w:r>
      <w:r>
        <w:rPr>
          <w:u w:val="single"/>
        </w:rPr>
        <w:t>Hlasování: pro 7, proti 0, zdržel se 0.</w:t>
      </w:r>
    </w:p>
    <w:p w:rsidR="00A1512D" w:rsidRPr="00E75049" w:rsidRDefault="00A1512D" w:rsidP="003D2CC1">
      <w:pPr>
        <w:numPr>
          <w:ilvl w:val="0"/>
          <w:numId w:val="2"/>
        </w:numPr>
        <w:jc w:val="both"/>
      </w:pPr>
      <w:r w:rsidRPr="004952EB">
        <w:t>Závěr -</w:t>
      </w:r>
      <w:r>
        <w:t xml:space="preserve"> starosta obce poděkoval přítomným za účast a veřejné zasedání obce ukončil v 19.35 hodin.</w:t>
      </w:r>
    </w:p>
    <w:p w:rsidR="00A1512D" w:rsidRDefault="00A1512D" w:rsidP="00495E92">
      <w:pPr>
        <w:tabs>
          <w:tab w:val="num" w:pos="1920"/>
        </w:tabs>
        <w:ind w:left="360"/>
        <w:jc w:val="both"/>
      </w:pPr>
    </w:p>
    <w:p w:rsidR="00A1512D" w:rsidRDefault="00A1512D" w:rsidP="00495E92">
      <w:pPr>
        <w:tabs>
          <w:tab w:val="num" w:pos="1920"/>
        </w:tabs>
        <w:ind w:left="360"/>
        <w:jc w:val="both"/>
      </w:pPr>
    </w:p>
    <w:p w:rsidR="00A1512D" w:rsidRDefault="00A1512D" w:rsidP="00495E92">
      <w:pPr>
        <w:tabs>
          <w:tab w:val="num" w:pos="1920"/>
        </w:tabs>
        <w:ind w:left="360"/>
        <w:jc w:val="both"/>
      </w:pPr>
    </w:p>
    <w:p w:rsidR="00A1512D" w:rsidRDefault="00A1512D" w:rsidP="003D2CC1">
      <w:pPr>
        <w:jc w:val="both"/>
      </w:pPr>
      <w:r w:rsidRPr="00A57670">
        <w:tab/>
        <w:t>Zapsala: Pištová Miroslava</w:t>
      </w:r>
    </w:p>
    <w:p w:rsidR="00A1512D" w:rsidRDefault="00A1512D" w:rsidP="003D2CC1">
      <w:pPr>
        <w:jc w:val="both"/>
      </w:pPr>
    </w:p>
    <w:p w:rsidR="00A1512D" w:rsidRDefault="00A1512D" w:rsidP="003D2CC1">
      <w:pPr>
        <w:jc w:val="both"/>
      </w:pPr>
    </w:p>
    <w:p w:rsidR="00A1512D" w:rsidRDefault="00A1512D" w:rsidP="003D2CC1">
      <w:pPr>
        <w:jc w:val="both"/>
      </w:pPr>
    </w:p>
    <w:p w:rsidR="00A1512D" w:rsidRDefault="00A1512D" w:rsidP="003D2CC1">
      <w:pPr>
        <w:jc w:val="both"/>
      </w:pPr>
    </w:p>
    <w:p w:rsidR="00A1512D" w:rsidRDefault="00A1512D" w:rsidP="003D2CC1">
      <w:pPr>
        <w:jc w:val="both"/>
      </w:pPr>
      <w:r>
        <w:tab/>
        <w:t>Starosta: Procházka Zbyněk</w:t>
      </w:r>
      <w:r>
        <w:tab/>
      </w:r>
      <w:r>
        <w:tab/>
      </w:r>
      <w:r>
        <w:tab/>
        <w:t>..............................................</w:t>
      </w:r>
      <w:r>
        <w:tab/>
      </w:r>
    </w:p>
    <w:p w:rsidR="00A1512D" w:rsidRDefault="00A1512D" w:rsidP="003D2CC1">
      <w:pPr>
        <w:jc w:val="both"/>
      </w:pPr>
    </w:p>
    <w:p w:rsidR="00A1512D" w:rsidRDefault="00A1512D" w:rsidP="003D2CC1">
      <w:pPr>
        <w:jc w:val="both"/>
      </w:pPr>
    </w:p>
    <w:p w:rsidR="00A1512D" w:rsidRDefault="00A1512D" w:rsidP="003D2CC1">
      <w:pPr>
        <w:jc w:val="both"/>
      </w:pPr>
    </w:p>
    <w:p w:rsidR="00A1512D" w:rsidRDefault="00A1512D" w:rsidP="003D2CC1">
      <w:pPr>
        <w:jc w:val="both"/>
      </w:pPr>
    </w:p>
    <w:p w:rsidR="00A1512D" w:rsidRDefault="00A1512D" w:rsidP="003D2CC1">
      <w:pPr>
        <w:jc w:val="both"/>
      </w:pPr>
      <w:r>
        <w:tab/>
        <w:t xml:space="preserve">Ověřovatelé zápisu: Mervart Zdeněk  </w:t>
      </w:r>
      <w:r>
        <w:tab/>
        <w:t>..............................................</w:t>
      </w:r>
      <w:r>
        <w:tab/>
      </w:r>
    </w:p>
    <w:p w:rsidR="00A1512D" w:rsidRDefault="00A1512D" w:rsidP="003D2CC1">
      <w:pPr>
        <w:jc w:val="both"/>
      </w:pPr>
    </w:p>
    <w:p w:rsidR="00A1512D" w:rsidRDefault="00A1512D" w:rsidP="003D2CC1">
      <w:pPr>
        <w:jc w:val="both"/>
      </w:pPr>
    </w:p>
    <w:p w:rsidR="00A1512D" w:rsidRDefault="00A1512D" w:rsidP="003D2CC1">
      <w:pPr>
        <w:jc w:val="both"/>
      </w:pPr>
    </w:p>
    <w:p w:rsidR="00A1512D" w:rsidRPr="0024102D" w:rsidRDefault="00A1512D" w:rsidP="003D2CC1">
      <w:pPr>
        <w:jc w:val="both"/>
        <w:rPr>
          <w:u w:val="single"/>
        </w:rPr>
      </w:pPr>
      <w:r>
        <w:tab/>
      </w:r>
      <w:r>
        <w:tab/>
      </w:r>
      <w:r>
        <w:tab/>
        <w:t xml:space="preserve">         Pišta Jan             </w:t>
      </w:r>
      <w:r>
        <w:tab/>
        <w:t>............................................</w:t>
      </w:r>
      <w:r>
        <w:tab/>
      </w:r>
    </w:p>
    <w:p w:rsidR="00A1512D" w:rsidRPr="008222D9" w:rsidRDefault="00A1512D" w:rsidP="00030B94">
      <w:pPr>
        <w:ind w:left="720"/>
        <w:jc w:val="both"/>
      </w:pPr>
      <w:r>
        <w:t xml:space="preserve"> </w:t>
      </w:r>
    </w:p>
    <w:sectPr w:rsidR="00A1512D" w:rsidRPr="008222D9" w:rsidSect="001E68C8">
      <w:pgSz w:w="11906" w:h="16838"/>
      <w:pgMar w:top="1134" w:right="1134" w:bottom="1134"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0BAE"/>
    <w:multiLevelType w:val="hybridMultilevel"/>
    <w:tmpl w:val="6458FB86"/>
    <w:lvl w:ilvl="0" w:tplc="0405000F">
      <w:start w:val="1"/>
      <w:numFmt w:val="decimal"/>
      <w:lvlText w:val="%1."/>
      <w:lvlJc w:val="left"/>
      <w:pPr>
        <w:tabs>
          <w:tab w:val="num" w:pos="786"/>
        </w:tabs>
        <w:ind w:left="786" w:hanging="360"/>
      </w:pPr>
      <w:rPr>
        <w:rFonts w:cs="Times New Roman" w:hint="default"/>
      </w:rPr>
    </w:lvl>
    <w:lvl w:ilvl="1" w:tplc="D4683468">
      <w:start w:val="1"/>
      <w:numFmt w:val="lowerLetter"/>
      <w:lvlText w:val="%2)"/>
      <w:lvlJc w:val="left"/>
      <w:pPr>
        <w:tabs>
          <w:tab w:val="num" w:pos="1440"/>
        </w:tabs>
        <w:ind w:left="1440" w:hanging="360"/>
      </w:pPr>
      <w:rPr>
        <w:rFonts w:ascii="Times New Roman" w:eastAsia="Times New Roman" w:hAnsi="Times New Roman"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
    <w:nsid w:val="039E67A6"/>
    <w:multiLevelType w:val="hybridMultilevel"/>
    <w:tmpl w:val="CA768542"/>
    <w:lvl w:ilvl="0" w:tplc="F4C838CA">
      <w:start w:val="1"/>
      <w:numFmt w:val="decimal"/>
      <w:lvlText w:val="%1)"/>
      <w:lvlJc w:val="left"/>
      <w:pPr>
        <w:tabs>
          <w:tab w:val="num" w:pos="644"/>
        </w:tabs>
        <w:ind w:left="644"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nsid w:val="07823894"/>
    <w:multiLevelType w:val="hybridMultilevel"/>
    <w:tmpl w:val="14E64174"/>
    <w:lvl w:ilvl="0" w:tplc="1C3C8A3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BE90F3F"/>
    <w:multiLevelType w:val="hybridMultilevel"/>
    <w:tmpl w:val="34D4EF7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330A4B5F"/>
    <w:multiLevelType w:val="hybridMultilevel"/>
    <w:tmpl w:val="8006E350"/>
    <w:lvl w:ilvl="0" w:tplc="4DC013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3272703"/>
    <w:multiLevelType w:val="hybridMultilevel"/>
    <w:tmpl w:val="B128C3BA"/>
    <w:lvl w:ilvl="0" w:tplc="B406B922">
      <w:start w:val="1"/>
      <w:numFmt w:val="decimal"/>
      <w:lvlText w:val="%1."/>
      <w:lvlJc w:val="left"/>
      <w:pPr>
        <w:tabs>
          <w:tab w:val="num" w:pos="360"/>
        </w:tabs>
        <w:ind w:left="360" w:hanging="360"/>
      </w:pPr>
      <w:rPr>
        <w:rFonts w:cs="Times New Roman"/>
        <w:b/>
      </w:rPr>
    </w:lvl>
    <w:lvl w:ilvl="1" w:tplc="8F6C9CB8">
      <w:start w:val="1"/>
      <w:numFmt w:val="lowerLetter"/>
      <w:lvlText w:val="%2)"/>
      <w:lvlJc w:val="left"/>
      <w:pPr>
        <w:tabs>
          <w:tab w:val="num" w:pos="164"/>
        </w:tabs>
        <w:ind w:left="164" w:hanging="360"/>
      </w:pPr>
      <w:rPr>
        <w:rFonts w:cs="Times New Roman"/>
        <w:b/>
      </w:rPr>
    </w:lvl>
    <w:lvl w:ilvl="2" w:tplc="4FBEAD9E">
      <w:start w:val="4"/>
      <w:numFmt w:val="lowerLetter"/>
      <w:lvlText w:val="%3)"/>
      <w:lvlJc w:val="left"/>
      <w:pPr>
        <w:tabs>
          <w:tab w:val="num" w:pos="1064"/>
        </w:tabs>
        <w:ind w:left="1064" w:hanging="360"/>
      </w:pPr>
      <w:rPr>
        <w:rFonts w:cs="Times New Roman"/>
        <w:strike w:val="0"/>
        <w:dstrike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2324"/>
        </w:tabs>
        <w:ind w:left="2324"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3502557D"/>
    <w:multiLevelType w:val="hybridMultilevel"/>
    <w:tmpl w:val="E4BE0714"/>
    <w:lvl w:ilvl="0" w:tplc="4DC0130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1187A41"/>
    <w:multiLevelType w:val="hybridMultilevel"/>
    <w:tmpl w:val="BBD68286"/>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8">
    <w:nsid w:val="46987CB7"/>
    <w:multiLevelType w:val="hybridMultilevel"/>
    <w:tmpl w:val="7CD6BBAA"/>
    <w:lvl w:ilvl="0" w:tplc="4DC0130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7DD203A"/>
    <w:multiLevelType w:val="hybridMultilevel"/>
    <w:tmpl w:val="F4424DF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5DB22FA6"/>
    <w:multiLevelType w:val="hybridMultilevel"/>
    <w:tmpl w:val="3C4A655A"/>
    <w:lvl w:ilvl="0" w:tplc="1C3C8A32">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5E897234"/>
    <w:multiLevelType w:val="hybridMultilevel"/>
    <w:tmpl w:val="7F2A0292"/>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616663A2"/>
    <w:multiLevelType w:val="hybridMultilevel"/>
    <w:tmpl w:val="C3B2019E"/>
    <w:lvl w:ilvl="0" w:tplc="4DC013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1B77E71"/>
    <w:multiLevelType w:val="hybridMultilevel"/>
    <w:tmpl w:val="3DA8AC6E"/>
    <w:lvl w:ilvl="0" w:tplc="2EA4B0C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3A34330"/>
    <w:multiLevelType w:val="hybridMultilevel"/>
    <w:tmpl w:val="41281DEC"/>
    <w:lvl w:ilvl="0" w:tplc="93D4C41E">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71003DF"/>
    <w:multiLevelType w:val="hybridMultilevel"/>
    <w:tmpl w:val="8064EFE8"/>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hint="default"/>
      </w:rPr>
    </w:lvl>
    <w:lvl w:ilvl="8" w:tplc="04050005" w:tentative="1">
      <w:start w:val="1"/>
      <w:numFmt w:val="bullet"/>
      <w:lvlText w:val=""/>
      <w:lvlJc w:val="left"/>
      <w:pPr>
        <w:ind w:left="719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num>
  <w:num w:numId="4">
    <w:abstractNumId w:val="11"/>
  </w:num>
  <w:num w:numId="5">
    <w:abstractNumId w:val="7"/>
  </w:num>
  <w:num w:numId="6">
    <w:abstractNumId w:val="9"/>
  </w:num>
  <w:num w:numId="7">
    <w:abstractNumId w:val="15"/>
  </w:num>
  <w:num w:numId="8">
    <w:abstractNumId w:val="3"/>
  </w:num>
  <w:num w:numId="9">
    <w:abstractNumId w:val="1"/>
  </w:num>
  <w:num w:numId="10">
    <w:abstractNumId w:val="2"/>
  </w:num>
  <w:num w:numId="11">
    <w:abstractNumId w:val="13"/>
  </w:num>
  <w:num w:numId="12">
    <w:abstractNumId w:val="10"/>
  </w:num>
  <w:num w:numId="13">
    <w:abstractNumId w:val="14"/>
  </w:num>
  <w:num w:numId="14">
    <w:abstractNumId w:val="4"/>
  </w:num>
  <w:num w:numId="15">
    <w:abstractNumId w:val="12"/>
  </w:num>
  <w:num w:numId="16">
    <w:abstractNumId w:val="8"/>
  </w:num>
  <w:num w:numId="17">
    <w:abstractNumId w:val="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3AF3"/>
    <w:rsid w:val="00022A84"/>
    <w:rsid w:val="00025975"/>
    <w:rsid w:val="00027684"/>
    <w:rsid w:val="00030B94"/>
    <w:rsid w:val="00087D88"/>
    <w:rsid w:val="000B7324"/>
    <w:rsid w:val="000B7479"/>
    <w:rsid w:val="000C3AE4"/>
    <w:rsid w:val="000E0A52"/>
    <w:rsid w:val="000E182F"/>
    <w:rsid w:val="000E3A3B"/>
    <w:rsid w:val="000E7F92"/>
    <w:rsid w:val="000F2433"/>
    <w:rsid w:val="000F2A78"/>
    <w:rsid w:val="001020B7"/>
    <w:rsid w:val="0011669C"/>
    <w:rsid w:val="00123F8B"/>
    <w:rsid w:val="00127928"/>
    <w:rsid w:val="001477D7"/>
    <w:rsid w:val="00170523"/>
    <w:rsid w:val="0017370A"/>
    <w:rsid w:val="001832E2"/>
    <w:rsid w:val="00194973"/>
    <w:rsid w:val="00195F27"/>
    <w:rsid w:val="001A6B74"/>
    <w:rsid w:val="001B2CC8"/>
    <w:rsid w:val="001B38A5"/>
    <w:rsid w:val="001C34D8"/>
    <w:rsid w:val="001C4701"/>
    <w:rsid w:val="001E3109"/>
    <w:rsid w:val="001E5239"/>
    <w:rsid w:val="001E68C8"/>
    <w:rsid w:val="001F3FB9"/>
    <w:rsid w:val="002255EE"/>
    <w:rsid w:val="0024102D"/>
    <w:rsid w:val="002419D6"/>
    <w:rsid w:val="0026540C"/>
    <w:rsid w:val="00266474"/>
    <w:rsid w:val="00276828"/>
    <w:rsid w:val="0027791F"/>
    <w:rsid w:val="002A62C6"/>
    <w:rsid w:val="002B70D2"/>
    <w:rsid w:val="002C350C"/>
    <w:rsid w:val="0030114A"/>
    <w:rsid w:val="003043EA"/>
    <w:rsid w:val="0031001D"/>
    <w:rsid w:val="003163E5"/>
    <w:rsid w:val="00320848"/>
    <w:rsid w:val="0032499F"/>
    <w:rsid w:val="00327743"/>
    <w:rsid w:val="0033329B"/>
    <w:rsid w:val="003412EF"/>
    <w:rsid w:val="00343988"/>
    <w:rsid w:val="003458E6"/>
    <w:rsid w:val="00346FE4"/>
    <w:rsid w:val="003500BA"/>
    <w:rsid w:val="0035653B"/>
    <w:rsid w:val="003651B2"/>
    <w:rsid w:val="003827D2"/>
    <w:rsid w:val="00384B9A"/>
    <w:rsid w:val="0038526C"/>
    <w:rsid w:val="00391995"/>
    <w:rsid w:val="003A0BB1"/>
    <w:rsid w:val="003A5F57"/>
    <w:rsid w:val="003C18FC"/>
    <w:rsid w:val="003D2CC1"/>
    <w:rsid w:val="003E2047"/>
    <w:rsid w:val="003F0AD5"/>
    <w:rsid w:val="003F7491"/>
    <w:rsid w:val="003F78CB"/>
    <w:rsid w:val="0040263E"/>
    <w:rsid w:val="004039F4"/>
    <w:rsid w:val="004043B5"/>
    <w:rsid w:val="00407A5B"/>
    <w:rsid w:val="004467FE"/>
    <w:rsid w:val="00452BD5"/>
    <w:rsid w:val="0045639C"/>
    <w:rsid w:val="004727EE"/>
    <w:rsid w:val="0048435D"/>
    <w:rsid w:val="00491E87"/>
    <w:rsid w:val="004952EB"/>
    <w:rsid w:val="00495E92"/>
    <w:rsid w:val="004A17F0"/>
    <w:rsid w:val="004B0943"/>
    <w:rsid w:val="004E34C1"/>
    <w:rsid w:val="00506947"/>
    <w:rsid w:val="00516623"/>
    <w:rsid w:val="005272D9"/>
    <w:rsid w:val="00541BC6"/>
    <w:rsid w:val="00546688"/>
    <w:rsid w:val="005469EE"/>
    <w:rsid w:val="00550D65"/>
    <w:rsid w:val="00550F2C"/>
    <w:rsid w:val="00560BBF"/>
    <w:rsid w:val="00563591"/>
    <w:rsid w:val="00572D7A"/>
    <w:rsid w:val="005747FB"/>
    <w:rsid w:val="0058090A"/>
    <w:rsid w:val="00594885"/>
    <w:rsid w:val="005C0ED5"/>
    <w:rsid w:val="005C22EB"/>
    <w:rsid w:val="005C2537"/>
    <w:rsid w:val="005E18FB"/>
    <w:rsid w:val="005F1C17"/>
    <w:rsid w:val="005F3080"/>
    <w:rsid w:val="006276FD"/>
    <w:rsid w:val="0063667F"/>
    <w:rsid w:val="00653463"/>
    <w:rsid w:val="00663446"/>
    <w:rsid w:val="00671915"/>
    <w:rsid w:val="00674BD3"/>
    <w:rsid w:val="006901C2"/>
    <w:rsid w:val="00693BBF"/>
    <w:rsid w:val="00695936"/>
    <w:rsid w:val="006A02ED"/>
    <w:rsid w:val="006B5F15"/>
    <w:rsid w:val="006C016D"/>
    <w:rsid w:val="006D0135"/>
    <w:rsid w:val="006D4947"/>
    <w:rsid w:val="006E015E"/>
    <w:rsid w:val="006F2EAC"/>
    <w:rsid w:val="00700F59"/>
    <w:rsid w:val="007053C4"/>
    <w:rsid w:val="00706628"/>
    <w:rsid w:val="007158D3"/>
    <w:rsid w:val="007251BE"/>
    <w:rsid w:val="00727541"/>
    <w:rsid w:val="00733D6C"/>
    <w:rsid w:val="007467A4"/>
    <w:rsid w:val="007668F4"/>
    <w:rsid w:val="007726CD"/>
    <w:rsid w:val="0078567E"/>
    <w:rsid w:val="0079468C"/>
    <w:rsid w:val="007A3586"/>
    <w:rsid w:val="007A4A57"/>
    <w:rsid w:val="007B2D36"/>
    <w:rsid w:val="007B633B"/>
    <w:rsid w:val="007E4793"/>
    <w:rsid w:val="008222D9"/>
    <w:rsid w:val="00824B77"/>
    <w:rsid w:val="00845983"/>
    <w:rsid w:val="00865166"/>
    <w:rsid w:val="00866FEA"/>
    <w:rsid w:val="00871A16"/>
    <w:rsid w:val="00883F36"/>
    <w:rsid w:val="008906ED"/>
    <w:rsid w:val="00895132"/>
    <w:rsid w:val="00896E94"/>
    <w:rsid w:val="008A1877"/>
    <w:rsid w:val="008A2AF8"/>
    <w:rsid w:val="008A6CE8"/>
    <w:rsid w:val="008B4804"/>
    <w:rsid w:val="008C1E21"/>
    <w:rsid w:val="008D2C8D"/>
    <w:rsid w:val="008D476C"/>
    <w:rsid w:val="008D5653"/>
    <w:rsid w:val="008E4DD7"/>
    <w:rsid w:val="008F0C3A"/>
    <w:rsid w:val="008F367A"/>
    <w:rsid w:val="00903D3C"/>
    <w:rsid w:val="00905D23"/>
    <w:rsid w:val="00924861"/>
    <w:rsid w:val="00930332"/>
    <w:rsid w:val="00930361"/>
    <w:rsid w:val="00930431"/>
    <w:rsid w:val="00932557"/>
    <w:rsid w:val="0093340B"/>
    <w:rsid w:val="009478BE"/>
    <w:rsid w:val="00960C3B"/>
    <w:rsid w:val="00963AF3"/>
    <w:rsid w:val="0099030A"/>
    <w:rsid w:val="009A47AE"/>
    <w:rsid w:val="009B04C9"/>
    <w:rsid w:val="009B7995"/>
    <w:rsid w:val="009C5DB1"/>
    <w:rsid w:val="009D4E27"/>
    <w:rsid w:val="009D78B6"/>
    <w:rsid w:val="009E6C73"/>
    <w:rsid w:val="009F508D"/>
    <w:rsid w:val="00A06D5F"/>
    <w:rsid w:val="00A1512D"/>
    <w:rsid w:val="00A21ACA"/>
    <w:rsid w:val="00A261CC"/>
    <w:rsid w:val="00A27B6A"/>
    <w:rsid w:val="00A44153"/>
    <w:rsid w:val="00A57670"/>
    <w:rsid w:val="00A87067"/>
    <w:rsid w:val="00AA008D"/>
    <w:rsid w:val="00AA17C9"/>
    <w:rsid w:val="00AA1EC5"/>
    <w:rsid w:val="00AC1058"/>
    <w:rsid w:val="00AD68BE"/>
    <w:rsid w:val="00B11407"/>
    <w:rsid w:val="00B23F3C"/>
    <w:rsid w:val="00B3001C"/>
    <w:rsid w:val="00B40CBF"/>
    <w:rsid w:val="00B465B5"/>
    <w:rsid w:val="00B61974"/>
    <w:rsid w:val="00B6623F"/>
    <w:rsid w:val="00B71C9E"/>
    <w:rsid w:val="00B82413"/>
    <w:rsid w:val="00B860E0"/>
    <w:rsid w:val="00BA44D3"/>
    <w:rsid w:val="00BB022A"/>
    <w:rsid w:val="00BB11A9"/>
    <w:rsid w:val="00BC2685"/>
    <w:rsid w:val="00BD0084"/>
    <w:rsid w:val="00BE6A18"/>
    <w:rsid w:val="00BF1A79"/>
    <w:rsid w:val="00BF287E"/>
    <w:rsid w:val="00BF4FA2"/>
    <w:rsid w:val="00C16569"/>
    <w:rsid w:val="00C24006"/>
    <w:rsid w:val="00C34D94"/>
    <w:rsid w:val="00C443E4"/>
    <w:rsid w:val="00C56BD1"/>
    <w:rsid w:val="00C65E31"/>
    <w:rsid w:val="00C71FAE"/>
    <w:rsid w:val="00C72BE3"/>
    <w:rsid w:val="00C92493"/>
    <w:rsid w:val="00C96A53"/>
    <w:rsid w:val="00CB5799"/>
    <w:rsid w:val="00D16D5E"/>
    <w:rsid w:val="00D31928"/>
    <w:rsid w:val="00D32A06"/>
    <w:rsid w:val="00D56FFD"/>
    <w:rsid w:val="00D620C0"/>
    <w:rsid w:val="00D75366"/>
    <w:rsid w:val="00D91A1D"/>
    <w:rsid w:val="00D93490"/>
    <w:rsid w:val="00DB6494"/>
    <w:rsid w:val="00DB7731"/>
    <w:rsid w:val="00DD284E"/>
    <w:rsid w:val="00DD5291"/>
    <w:rsid w:val="00DE1A67"/>
    <w:rsid w:val="00E001A1"/>
    <w:rsid w:val="00E045E4"/>
    <w:rsid w:val="00E1417A"/>
    <w:rsid w:val="00E507E8"/>
    <w:rsid w:val="00E62D14"/>
    <w:rsid w:val="00E6743F"/>
    <w:rsid w:val="00E75049"/>
    <w:rsid w:val="00E75856"/>
    <w:rsid w:val="00E80894"/>
    <w:rsid w:val="00E84EA7"/>
    <w:rsid w:val="00E86273"/>
    <w:rsid w:val="00E90464"/>
    <w:rsid w:val="00EB1211"/>
    <w:rsid w:val="00EB6F27"/>
    <w:rsid w:val="00EC56B4"/>
    <w:rsid w:val="00ED1BA2"/>
    <w:rsid w:val="00EE2FC6"/>
    <w:rsid w:val="00EE381D"/>
    <w:rsid w:val="00EF1FD5"/>
    <w:rsid w:val="00EF7D8C"/>
    <w:rsid w:val="00F3529A"/>
    <w:rsid w:val="00F439D1"/>
    <w:rsid w:val="00F632B6"/>
    <w:rsid w:val="00F67A9F"/>
    <w:rsid w:val="00F7655B"/>
    <w:rsid w:val="00F769DB"/>
    <w:rsid w:val="00F855D5"/>
    <w:rsid w:val="00F94AD8"/>
    <w:rsid w:val="00F951FE"/>
    <w:rsid w:val="00FA55A8"/>
    <w:rsid w:val="00FB31A2"/>
    <w:rsid w:val="00FC316F"/>
    <w:rsid w:val="00FD4B03"/>
    <w:rsid w:val="00FE2AF8"/>
    <w:rsid w:val="00FE5C3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F3"/>
    <w:rPr>
      <w:rFonts w:ascii="Times New Roman" w:eastAsia="Times New Roman" w:hAnsi="Times New Roman"/>
      <w:sz w:val="24"/>
      <w:szCs w:val="24"/>
    </w:rPr>
  </w:style>
  <w:style w:type="paragraph" w:styleId="Heading1">
    <w:name w:val="heading 1"/>
    <w:basedOn w:val="Normal"/>
    <w:next w:val="Normal"/>
    <w:link w:val="Heading1Char"/>
    <w:uiPriority w:val="99"/>
    <w:qFormat/>
    <w:rsid w:val="00883F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3F36"/>
    <w:rPr>
      <w:rFonts w:ascii="Cambria" w:hAnsi="Cambria" w:cs="Times New Roman"/>
      <w:b/>
      <w:bCs/>
      <w:color w:val="365F91"/>
      <w:sz w:val="28"/>
      <w:szCs w:val="28"/>
      <w:lang w:eastAsia="cs-CZ"/>
    </w:rPr>
  </w:style>
  <w:style w:type="paragraph" w:styleId="Title">
    <w:name w:val="Title"/>
    <w:basedOn w:val="Normal"/>
    <w:link w:val="TitleChar"/>
    <w:uiPriority w:val="99"/>
    <w:qFormat/>
    <w:rsid w:val="00883F36"/>
    <w:pPr>
      <w:jc w:val="center"/>
    </w:pPr>
    <w:rPr>
      <w:b/>
      <w:bCs/>
      <w:sz w:val="36"/>
    </w:rPr>
  </w:style>
  <w:style w:type="character" w:customStyle="1" w:styleId="TitleChar">
    <w:name w:val="Title Char"/>
    <w:basedOn w:val="DefaultParagraphFont"/>
    <w:link w:val="Title"/>
    <w:uiPriority w:val="99"/>
    <w:locked/>
    <w:rsid w:val="00883F36"/>
    <w:rPr>
      <w:rFonts w:ascii="Times New Roman" w:hAnsi="Times New Roman" w:cs="Times New Roman"/>
      <w:b/>
      <w:bCs/>
      <w:sz w:val="24"/>
      <w:szCs w:val="24"/>
      <w:lang w:eastAsia="cs-CZ"/>
    </w:rPr>
  </w:style>
  <w:style w:type="paragraph" w:customStyle="1" w:styleId="StylTunzarovnnnasted">
    <w:name w:val="Styl Tučné zarovnání na střed"/>
    <w:basedOn w:val="Heading1"/>
    <w:uiPriority w:val="99"/>
    <w:rsid w:val="00883F36"/>
    <w:pPr>
      <w:keepLines w:val="0"/>
      <w:spacing w:before="0"/>
      <w:jc w:val="center"/>
    </w:pPr>
    <w:rPr>
      <w:rFonts w:ascii="Times New Roman" w:hAnsi="Times New Roman"/>
      <w:b w:val="0"/>
      <w:bCs w:val="0"/>
      <w:color w:val="auto"/>
      <w:sz w:val="24"/>
      <w:szCs w:val="20"/>
    </w:rPr>
  </w:style>
  <w:style w:type="paragraph" w:styleId="ListParagraph">
    <w:name w:val="List Paragraph"/>
    <w:basedOn w:val="Normal"/>
    <w:uiPriority w:val="99"/>
    <w:qFormat/>
    <w:rsid w:val="00495E92"/>
    <w:pPr>
      <w:ind w:left="720"/>
      <w:contextualSpacing/>
    </w:pPr>
  </w:style>
  <w:style w:type="paragraph" w:styleId="DocumentMap">
    <w:name w:val="Document Map"/>
    <w:basedOn w:val="Normal"/>
    <w:link w:val="DocumentMapChar"/>
    <w:uiPriority w:val="99"/>
    <w:semiHidden/>
    <w:rsid w:val="00195F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D78B6"/>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544975894">
      <w:marLeft w:val="0"/>
      <w:marRight w:val="0"/>
      <w:marTop w:val="0"/>
      <w:marBottom w:val="0"/>
      <w:divBdr>
        <w:top w:val="none" w:sz="0" w:space="0" w:color="auto"/>
        <w:left w:val="none" w:sz="0" w:space="0" w:color="auto"/>
        <w:bottom w:val="none" w:sz="0" w:space="0" w:color="auto"/>
        <w:right w:val="none" w:sz="0" w:space="0" w:color="auto"/>
      </w:divBdr>
    </w:div>
    <w:div w:id="1544975895">
      <w:marLeft w:val="0"/>
      <w:marRight w:val="0"/>
      <w:marTop w:val="0"/>
      <w:marBottom w:val="0"/>
      <w:divBdr>
        <w:top w:val="none" w:sz="0" w:space="0" w:color="auto"/>
        <w:left w:val="none" w:sz="0" w:space="0" w:color="auto"/>
        <w:bottom w:val="none" w:sz="0" w:space="0" w:color="auto"/>
        <w:right w:val="none" w:sz="0" w:space="0" w:color="auto"/>
      </w:divBdr>
    </w:div>
    <w:div w:id="1544975896">
      <w:marLeft w:val="0"/>
      <w:marRight w:val="0"/>
      <w:marTop w:val="0"/>
      <w:marBottom w:val="0"/>
      <w:divBdr>
        <w:top w:val="none" w:sz="0" w:space="0" w:color="auto"/>
        <w:left w:val="none" w:sz="0" w:space="0" w:color="auto"/>
        <w:bottom w:val="none" w:sz="0" w:space="0" w:color="auto"/>
        <w:right w:val="none" w:sz="0" w:space="0" w:color="auto"/>
      </w:divBdr>
    </w:div>
    <w:div w:id="1544975897">
      <w:marLeft w:val="0"/>
      <w:marRight w:val="0"/>
      <w:marTop w:val="0"/>
      <w:marBottom w:val="0"/>
      <w:divBdr>
        <w:top w:val="none" w:sz="0" w:space="0" w:color="auto"/>
        <w:left w:val="none" w:sz="0" w:space="0" w:color="auto"/>
        <w:bottom w:val="none" w:sz="0" w:space="0" w:color="auto"/>
        <w:right w:val="none" w:sz="0" w:space="0" w:color="auto"/>
      </w:divBdr>
    </w:div>
    <w:div w:id="1544975898">
      <w:marLeft w:val="0"/>
      <w:marRight w:val="0"/>
      <w:marTop w:val="0"/>
      <w:marBottom w:val="0"/>
      <w:divBdr>
        <w:top w:val="none" w:sz="0" w:space="0" w:color="auto"/>
        <w:left w:val="none" w:sz="0" w:space="0" w:color="auto"/>
        <w:bottom w:val="none" w:sz="0" w:space="0" w:color="auto"/>
        <w:right w:val="none" w:sz="0" w:space="0" w:color="auto"/>
      </w:divBdr>
    </w:div>
    <w:div w:id="1544975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1122</Words>
  <Characters>6621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P I S</dc:title>
  <dc:subject/>
  <dc:creator>pistova</dc:creator>
  <cp:keywords/>
  <dc:description/>
  <cp:lastModifiedBy>CZT Dobruška</cp:lastModifiedBy>
  <cp:revision>3</cp:revision>
  <cp:lastPrinted>2011-11-02T18:13:00Z</cp:lastPrinted>
  <dcterms:created xsi:type="dcterms:W3CDTF">2011-11-03T09:46:00Z</dcterms:created>
  <dcterms:modified xsi:type="dcterms:W3CDTF">2011-11-03T14:17:00Z</dcterms:modified>
</cp:coreProperties>
</file>